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03D6">
      <w:pPr>
        <w:pStyle w:val="FORMATTEXT"/>
        <w:jc w:val="right"/>
      </w:pPr>
      <w:bookmarkStart w:id="0" w:name="_GoBack"/>
      <w:bookmarkEnd w:id="0"/>
      <w:r>
        <w:rPr>
          <w:sz w:val="24"/>
          <w:szCs w:val="24"/>
        </w:rPr>
        <w:t xml:space="preserve">  </w:t>
      </w:r>
      <w:r>
        <w:t>     </w:t>
      </w:r>
    </w:p>
    <w:p w:rsidR="00000000" w:rsidRDefault="00D103D6">
      <w:pPr>
        <w:pStyle w:val="FORMATTEXT"/>
        <w:jc w:val="right"/>
      </w:pPr>
      <w:r>
        <w:t>УТВЕРЖДАЮ</w:t>
      </w:r>
    </w:p>
    <w:p w:rsidR="00000000" w:rsidRDefault="00D103D6">
      <w:pPr>
        <w:pStyle w:val="FORMATTEXT"/>
        <w:jc w:val="right"/>
      </w:pPr>
      <w:r>
        <w:t>Заместитель Министра энергетики</w:t>
      </w:r>
    </w:p>
    <w:p w:rsidR="00000000" w:rsidRDefault="00D103D6">
      <w:pPr>
        <w:pStyle w:val="FORMATTEXT"/>
        <w:jc w:val="right"/>
      </w:pPr>
      <w:r>
        <w:t>Российской Федерации</w:t>
      </w:r>
    </w:p>
    <w:p w:rsidR="00000000" w:rsidRDefault="00D103D6">
      <w:pPr>
        <w:pStyle w:val="FORMATTEXT"/>
        <w:jc w:val="right"/>
      </w:pPr>
      <w:r>
        <w:t>К.В.Молодцов</w:t>
      </w:r>
    </w:p>
    <w:p w:rsidR="00000000" w:rsidRDefault="00D103D6">
      <w:pPr>
        <w:pStyle w:val="FORMATTEXT"/>
        <w:jc w:val="right"/>
      </w:pPr>
      <w:r>
        <w:t xml:space="preserve">31 марта 2015 года </w:t>
      </w:r>
    </w:p>
    <w:p w:rsidR="00000000" w:rsidRDefault="00D103D6">
      <w:pPr>
        <w:pStyle w:val="HEADERTEXT"/>
        <w:rPr>
          <w:b/>
          <w:bCs/>
          <w:color w:val="000001"/>
        </w:rPr>
      </w:pP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Методические рекомен</w:t>
      </w:r>
      <w:r>
        <w:rPr>
          <w:b/>
          <w:bCs/>
          <w:color w:val="000001"/>
        </w:rPr>
        <w:t xml:space="preserve">дации по определению технологических потерь нефти из технологических резервуаров при добыче нефти </w:t>
      </w:r>
    </w:p>
    <w:p w:rsidR="00000000" w:rsidRDefault="00D103D6">
      <w:pPr>
        <w:pStyle w:val="HEADERTEXT"/>
        <w:rPr>
          <w:b/>
          <w:bCs/>
          <w:color w:val="000001"/>
        </w:rPr>
      </w:pP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1. Общие положения </w:t>
      </w:r>
    </w:p>
    <w:p w:rsidR="00000000" w:rsidRDefault="00D103D6">
      <w:pPr>
        <w:pStyle w:val="FORMATTEXT"/>
        <w:ind w:firstLine="568"/>
        <w:jc w:val="both"/>
      </w:pPr>
      <w:r>
        <w:t>2.1*. Методические рекомендации по определению технологических потерь нефти из технологических резервуаров при добыче нефти</w:t>
      </w:r>
      <w:r>
        <w:t xml:space="preserve"> (далее - Методические рекомендации) разработаны в целях определения способов и методов оценки технологических потерь нефти из технологических резервуаров различных конструкций, применяемых в процессе добычи нефти, с учетом технологических режимов их экспл</w:t>
      </w:r>
      <w:r>
        <w:t xml:space="preserve">уатации. </w:t>
      </w:r>
    </w:p>
    <w:p w:rsidR="00000000" w:rsidRDefault="00D103D6">
      <w:pPr>
        <w:pStyle w:val="FORMATTEXT"/>
      </w:pPr>
      <w:r>
        <w:t xml:space="preserve">________________ </w:t>
      </w:r>
    </w:p>
    <w:p w:rsidR="00000000" w:rsidRDefault="00D103D6">
      <w:pPr>
        <w:pStyle w:val="FORMATTEXT"/>
        <w:ind w:firstLine="568"/>
        <w:jc w:val="both"/>
      </w:pPr>
      <w:r>
        <w:t>* Нумерация соответствует оригиналу. - Примечание изготовителя базы данных.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2.2. Методические рекомендации используются при определении максимально возможных технологических потерь нефти из резервуаров, участвующих в технологич</w:t>
      </w:r>
      <w:r>
        <w:t xml:space="preserve">еском процессе подготовки нефти, и не учитывают потери нефти от естественной убыли в резервуарах, в которых размещается и хранится подготовленная нефть, полученная по окончании технологического процесса сбора и подготовки нефти и соответствующая стандарту </w:t>
      </w:r>
      <w:r>
        <w:t>(в товарных резервуарах).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2.3. Количество технологических потерь нефти из резервуаров рекомендуется определять в единицах массы.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Количество технологических потерь нефти из резервуаров определяется расчетным методом на основании экспериментальных данных п</w:t>
      </w:r>
      <w:r>
        <w:t>о каждому месту образования потерь нефти с применением средств измерения и (или) технических систем и устройств с измерительными функциями и результатов лабораторных испытаний.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2.4. Для целей настоящих Методических рекомендаций под технологическими потеря</w:t>
      </w:r>
      <w:r>
        <w:t>ми нефти из технологических резервуаров при добыче понимаются безвозвратные потери (уменьшение массы) нефти в составе нефтегазоводяной смеси, обусловленные технологическими особенностями процесса подготовки нефти в этих резервуарах, а также характеристикам</w:t>
      </w:r>
      <w:r>
        <w:t>и нефтегазоводяной смеси (далее - Технологические потери).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2.5. Для целей настоящих Методических рекомендаций к Технологическим потерям не относятся: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потери нефти в составе нефтегазоводяной смеси, вызванные нарушением требований нормативных правовых и</w:t>
      </w:r>
      <w:r>
        <w:t xml:space="preserve"> (или) нормативно-технических документов, а также технологических регламентов объектов подготовки нефти, регламентирующих эксплуатацию резервуаров и работу объектов подготовки;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количество нефти в составе нефтегазоводяной смеси, использованное на собстве</w:t>
      </w:r>
      <w:r>
        <w:t>нные и (или) коммунальные нужды;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потери нефти в составе нефтегазоводяной смеси, возникшие вследствие аварий, хищений из резервуаров.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lastRenderedPageBreak/>
        <w:t>2.6. Подготовку материалов по обоснованию Технологических потерь для утверждения нормативов технологических потерь в пл</w:t>
      </w:r>
      <w:r>
        <w:t>ановом периоде субъектам хозяйственной деятельности рекомендуется осуществлять на основе нормативных технических документов и утвержденных проектных документов: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нормативная техническая документация, регламентирующая эксплуатацию технологических резервуа</w:t>
      </w:r>
      <w:r>
        <w:t>ров;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технологические схемы объектов, на которых применены технологические резервуары;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технологические регламенты подготовки нефти с применением технологических резервуаров;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паспорта на резервуары, технические условия их эксплуатации и т.п.;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док</w:t>
      </w:r>
      <w:r>
        <w:t>ументы о проведенных экспериментальных обследованиях (исследованиях) характеристик нефтегазоводяной смеси.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2.7. Средства измерения и (или) технические системы и устройства с измерительными функциями, применяемые в экспериментальных исследованиях характери</w:t>
      </w:r>
      <w:r>
        <w:t>стик нефтегазоводяной смеси, должны соответствовать законодательству в сфере обеспечения единства измерения.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HEADERTEXT"/>
        <w:rPr>
          <w:b/>
          <w:bCs/>
          <w:color w:val="000001"/>
        </w:rPr>
      </w:pP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2. Термины и определения </w:t>
      </w:r>
    </w:p>
    <w:p w:rsidR="00000000" w:rsidRDefault="00D103D6">
      <w:pPr>
        <w:pStyle w:val="FORMATTEXT"/>
        <w:ind w:firstLine="568"/>
        <w:jc w:val="both"/>
      </w:pPr>
      <w:r>
        <w:t>В настоящем документе применены следующие термины с соответствующими определениями: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rPr>
          <w:b/>
          <w:bCs/>
        </w:rPr>
        <w:t>Добытая нефть</w:t>
      </w:r>
      <w:r>
        <w:t xml:space="preserve"> - готовая продукция</w:t>
      </w:r>
      <w:r>
        <w:t xml:space="preserve">, являющаяся конечным результатом процесса добычи нефти, первая по своему качеству соответствующая государственному стандарту Российской Федерации. </w:t>
      </w:r>
    </w:p>
    <w:p w:rsidR="00000000" w:rsidRDefault="00D103D6">
      <w:pPr>
        <w:pStyle w:val="FORMATTEXT"/>
        <w:ind w:firstLine="568"/>
        <w:jc w:val="both"/>
      </w:pPr>
      <w:r>
        <w:rPr>
          <w:b/>
          <w:bCs/>
        </w:rPr>
        <w:t>Добыча нефти</w:t>
      </w:r>
      <w:r>
        <w:t xml:space="preserve"> - комплекс технологических и производственных процессов по извлечению нефти из недр на земную </w:t>
      </w:r>
      <w:r>
        <w:t xml:space="preserve">поверхность, сбору и подготовке в соответствии с принятой схемой и технологией разработки месторождения, проектом обустройства месторождения или планом пробной эксплуатации скважин. </w:t>
      </w:r>
    </w:p>
    <w:p w:rsidR="00000000" w:rsidRDefault="00D103D6">
      <w:pPr>
        <w:pStyle w:val="FORMATTEXT"/>
        <w:ind w:firstLine="568"/>
        <w:jc w:val="both"/>
      </w:pPr>
      <w:r>
        <w:rPr>
          <w:b/>
          <w:bCs/>
        </w:rPr>
        <w:t>Конечная точка добычи нефти</w:t>
      </w:r>
      <w:r>
        <w:t xml:space="preserve"> - оборудование (аппарат, сооружение), располо</w:t>
      </w:r>
      <w:r>
        <w:t xml:space="preserve">женное на завершающей стадии технологического процесса подготовки нефти, на котором производится нефть, первая по своему качеству соответствующая государственному стандарту. </w:t>
      </w:r>
    </w:p>
    <w:p w:rsidR="00000000" w:rsidRDefault="00D103D6">
      <w:pPr>
        <w:pStyle w:val="FORMATTEXT"/>
        <w:ind w:firstLine="568"/>
        <w:jc w:val="both"/>
      </w:pPr>
      <w:r>
        <w:rPr>
          <w:b/>
          <w:bCs/>
        </w:rPr>
        <w:t>Источники потерь нефти</w:t>
      </w:r>
      <w:r>
        <w:t xml:space="preserve"> - технологические объекты, оборудование и (или) сооружения</w:t>
      </w:r>
      <w:r>
        <w:t xml:space="preserve">, обеспечивающее сбор и подготовку нефти, на которых вследствие технологического процесса добычи нефти, установленного проектной документацией, допускаются потери нефти в составе нефтегазоводяной смеси. </w:t>
      </w:r>
    </w:p>
    <w:p w:rsidR="00000000" w:rsidRDefault="00D103D6">
      <w:pPr>
        <w:pStyle w:val="FORMATTEXT"/>
        <w:ind w:firstLine="568"/>
        <w:jc w:val="both"/>
      </w:pPr>
      <w:r>
        <w:rPr>
          <w:b/>
          <w:bCs/>
        </w:rPr>
        <w:t>Подготовка нефти</w:t>
      </w:r>
      <w:r>
        <w:t xml:space="preserve"> - совокупность технологических проц</w:t>
      </w:r>
      <w:r>
        <w:t xml:space="preserve">ессов по обезвоживанию, обессоливанию и стабилизации нефтегазоводяной смеси, направленных на получение нефти, соответствующей требованиям национального стандарта. </w:t>
      </w:r>
    </w:p>
    <w:p w:rsidR="00000000" w:rsidRDefault="00D103D6">
      <w:pPr>
        <w:pStyle w:val="FORMATTEXT"/>
        <w:ind w:firstLine="568"/>
        <w:jc w:val="both"/>
      </w:pPr>
      <w:r>
        <w:rPr>
          <w:b/>
          <w:bCs/>
        </w:rPr>
        <w:t>Резервуарный парк</w:t>
      </w:r>
      <w:r>
        <w:t xml:space="preserve"> - технологический комплекс взаимосвязанных резервуаров для выполнения опер</w:t>
      </w:r>
      <w:r>
        <w:t xml:space="preserve">аций по подготовке нефти. </w:t>
      </w:r>
    </w:p>
    <w:p w:rsidR="00000000" w:rsidRDefault="00D103D6">
      <w:pPr>
        <w:pStyle w:val="FORMATTEXT"/>
        <w:ind w:firstLine="568"/>
        <w:jc w:val="both"/>
      </w:pPr>
      <w:r>
        <w:rPr>
          <w:b/>
          <w:bCs/>
        </w:rPr>
        <w:t>Резервуар технологический</w:t>
      </w:r>
      <w:r>
        <w:t xml:space="preserve"> - стационарная емкость, оснащенная технологическим оборудованием, предназначенная для осуществления технологического процесса подготовки нефти в соответствии с технологическим регламентом. </w:t>
      </w:r>
    </w:p>
    <w:p w:rsidR="00000000" w:rsidRDefault="00D103D6">
      <w:pPr>
        <w:pStyle w:val="FORMATTEXT"/>
        <w:ind w:firstLine="568"/>
        <w:jc w:val="both"/>
      </w:pPr>
      <w:r>
        <w:rPr>
          <w:b/>
          <w:bCs/>
        </w:rPr>
        <w:t>Режим эксплуа</w:t>
      </w:r>
      <w:r>
        <w:rPr>
          <w:b/>
          <w:bCs/>
        </w:rPr>
        <w:t>тации технологического резервуара "мерник"</w:t>
      </w:r>
      <w:r>
        <w:t xml:space="preserve"> - использование технологического резервуара, определенное технологическим регламентом, когда осуществляется его заполнение в полном объеме от минимального уровня взлива нефти (от приемо-раздаточных патрубков), уст</w:t>
      </w:r>
      <w:r>
        <w:t xml:space="preserve">ановленного паспортом на резервуар, с последующим опорожнением в полном объеме до минимального уровня взлива нефти. </w:t>
      </w:r>
    </w:p>
    <w:p w:rsidR="00000000" w:rsidRDefault="00D103D6">
      <w:pPr>
        <w:pStyle w:val="FORMATTEXT"/>
        <w:ind w:firstLine="568"/>
        <w:jc w:val="both"/>
      </w:pPr>
      <w:r>
        <w:rPr>
          <w:b/>
          <w:bCs/>
        </w:rPr>
        <w:t>Режим эксплуатации технологического резервуара "буферная емкость"</w:t>
      </w:r>
      <w:r>
        <w:t xml:space="preserve"> - использование технологического резервуара, определенное технологическим</w:t>
      </w:r>
      <w:r>
        <w:t xml:space="preserve"> регламентом, когда уровень нефти в резервуаре характеризуется постоянным взливом нефти либо колеблется в пределах, установленных паспортом на резервуар, при которых частичный объем закачки нефти и ее откачки совпадают.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HEADERTEXT"/>
        <w:rPr>
          <w:b/>
          <w:bCs/>
          <w:color w:val="000001"/>
        </w:rPr>
      </w:pP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3. Источники (места образования) </w:t>
      </w:r>
      <w:r>
        <w:rPr>
          <w:b/>
          <w:bCs/>
          <w:color w:val="000001"/>
        </w:rPr>
        <w:t xml:space="preserve">технологических потерь нефти </w:t>
      </w:r>
    </w:p>
    <w:p w:rsidR="00000000" w:rsidRDefault="00D103D6">
      <w:pPr>
        <w:pStyle w:val="FORMATTEXT"/>
        <w:ind w:firstLine="568"/>
        <w:jc w:val="both"/>
      </w:pPr>
      <w:r>
        <w:t>3.1 Источниками технологических потерь нефти в резервуарах являются дыхательные клапаны.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3.2 Источники образования технологических потерь нефти в резервуарах формируются в соответствии с таблицей 1.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jc w:val="right"/>
      </w:pPr>
      <w:r>
        <w:t xml:space="preserve">Таблица N 1 </w:t>
      </w:r>
    </w:p>
    <w:p w:rsidR="00000000" w:rsidRDefault="00D103D6">
      <w:pPr>
        <w:pStyle w:val="HEADERTEXT"/>
        <w:rPr>
          <w:b/>
          <w:bCs/>
          <w:color w:val="000001"/>
        </w:rPr>
      </w:pP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</w:t>
      </w:r>
      <w:r>
        <w:rPr>
          <w:b/>
          <w:bCs/>
          <w:color w:val="000001"/>
        </w:rPr>
        <w:t>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Реестр источников технологических потерь (резервуаров) </w:t>
      </w:r>
    </w:p>
    <w:p w:rsidR="00000000" w:rsidRDefault="00D103D6">
      <w:pPr>
        <w:pStyle w:val="FORMATTEXT"/>
        <w:ind w:firstLine="568"/>
        <w:jc w:val="both"/>
      </w:pPr>
      <w:r>
        <w:t>Наименование дочернего общества ____________________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Наименование объекта подготовки нефти ______________________</w:t>
      </w:r>
    </w:p>
    <w:p w:rsidR="00000000" w:rsidRDefault="00D103D6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"/>
        <w:gridCol w:w="1650"/>
        <w:gridCol w:w="945"/>
        <w:gridCol w:w="990"/>
        <w:gridCol w:w="705"/>
        <w:gridCol w:w="795"/>
        <w:gridCol w:w="1005"/>
        <w:gridCol w:w="1305"/>
        <w:gridCol w:w="2295"/>
        <w:gridCol w:w="16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объекта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Объем, м</w:t>
            </w:r>
            <w:r w:rsidR="00194C53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</w:t>
            </w:r>
          </w:p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 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Дыхательные клапаны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средств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Документы, необходимые для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потерь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</w:t>
            </w: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сокра-</w:t>
            </w:r>
          </w:p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щения потерь </w:t>
            </w: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обоснования потерь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Технологическая схема.</w:t>
            </w:r>
          </w:p>
          <w:p w:rsidR="00000000" w:rsidRDefault="00D103D6">
            <w:pPr>
              <w:pStyle w:val="FORMATTEXT"/>
              <w:rPr>
                <w:sz w:val="18"/>
                <w:szCs w:val="18"/>
              </w:rPr>
            </w:pPr>
          </w:p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Тех</w:t>
            </w:r>
            <w:r>
              <w:rPr>
                <w:sz w:val="18"/>
                <w:szCs w:val="18"/>
              </w:rPr>
              <w:t xml:space="preserve">нологический регламент.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Резервуары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РВС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Паспорта на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Потери от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резервуары (по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испарения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10000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одному на каждый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20000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типоразмер).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заполнении и </w:t>
            </w:r>
            <w:r>
              <w:rPr>
                <w:sz w:val="18"/>
                <w:szCs w:val="18"/>
              </w:rPr>
              <w:t xml:space="preserve">опорожнении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30000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Справка о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50000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фактическом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ЖБР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времени работы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10000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резервуаров за год.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20000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Паспорта на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30000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дыхательные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клапаны (по одному на каждый типоразмер).</w:t>
            </w:r>
          </w:p>
          <w:p w:rsidR="00000000" w:rsidRDefault="00D103D6">
            <w:pPr>
              <w:pStyle w:val="FORMATTEXT"/>
              <w:rPr>
                <w:sz w:val="18"/>
                <w:szCs w:val="18"/>
              </w:rPr>
            </w:pPr>
          </w:p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Паспорта на ССВ (при их наличии). </w:t>
            </w:r>
          </w:p>
        </w:tc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000000" w:rsidRDefault="00D103D6">
      <w:pPr>
        <w:pStyle w:val="a3"/>
      </w:pPr>
    </w:p>
    <w:p w:rsidR="00000000" w:rsidRDefault="00D103D6">
      <w:pPr>
        <w:pStyle w:val="HEADERTEXT"/>
        <w:rPr>
          <w:b/>
          <w:bCs/>
          <w:color w:val="000001"/>
        </w:rPr>
      </w:pP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4. Обоснование неизбежности технологических потерь нефти из технологических резервуаров </w:t>
      </w:r>
    </w:p>
    <w:p w:rsidR="00000000" w:rsidRDefault="00D103D6">
      <w:pPr>
        <w:pStyle w:val="FORMATTEXT"/>
        <w:ind w:firstLine="568"/>
        <w:jc w:val="both"/>
      </w:pPr>
      <w:r>
        <w:t>Обоснованием неизбежности и безвозвратности технологических потерь нефти является документальное подтверждение потерь нефти из резервуаров.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Инвентаризация источников потерь осуществляется в соответствии с проектной документацией, фактическим количеством р</w:t>
      </w:r>
      <w:r>
        <w:t>езервуаров, участвующих в подготовке нефти (без учета законсервированных, находящихся в резерве, ремонте и т.п.).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Документами, обосновывающими неизбежность и безвозвратность технологических потерь нефти, являются: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нормативные технические документы;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</w:t>
      </w:r>
      <w:r>
        <w:t>технологические схемы обвязки резервуарного парка;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утвержденные технологические регламенты по эксплуатации резервуарных парков, имеющие источники технологических потерь;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паспорта на резервуары, имеющие источники технологических потерь нефти;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докум</w:t>
      </w:r>
      <w:r>
        <w:t>енты проведенных экспериментальных обследований;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результаты исследований нефтегазоводяной смеси, используемые для дальнейших расчетов;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материальный баланс в соответствии с проектной документацией;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прочая информация по данным предприятия (количеств</w:t>
      </w:r>
      <w:r>
        <w:t>о нефти и количество жидкости, поступающие в резервуары и т.д.).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HEADERTEXT"/>
        <w:rPr>
          <w:b/>
          <w:bCs/>
          <w:color w:val="000001"/>
        </w:rPr>
      </w:pP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 Определение количества технологических потерь нефти от испарения в технологических резервуарах </w:t>
      </w:r>
    </w:p>
    <w:p w:rsidR="00000000" w:rsidRDefault="00D103D6">
      <w:pPr>
        <w:pStyle w:val="FORMATTEXT"/>
        <w:ind w:firstLine="568"/>
        <w:jc w:val="both"/>
      </w:pPr>
      <w:r>
        <w:t>5.1 Количество потерь из технологического резервуара (группы одноцелевых резервуаров) в с</w:t>
      </w:r>
      <w:r>
        <w:t>реднем за год рассчитываются по формуле (</w:t>
      </w:r>
      <w:r w:rsidR="00194C53">
        <w:rPr>
          <w:noProof/>
          <w:position w:val="-7"/>
        </w:rPr>
        <w:drawing>
          <wp:inline distT="0" distB="0" distL="0" distR="0">
            <wp:extent cx="142875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П, т/год):</w:t>
      </w:r>
    </w:p>
    <w:p w:rsidR="00000000" w:rsidRDefault="00D103D6">
      <w:pPr>
        <w:pStyle w:val="FORMATTEXT"/>
        <w:ind w:firstLine="568"/>
        <w:jc w:val="both"/>
      </w:pPr>
    </w:p>
    <w:p w:rsidR="00000000" w:rsidRPr="00194C53" w:rsidRDefault="00194C53">
      <w:pPr>
        <w:pStyle w:val="FORMATTEXT"/>
        <w:ind w:firstLine="568"/>
        <w:jc w:val="both"/>
        <w:rPr>
          <w:lang w:val="en-US"/>
        </w:rPr>
      </w:pPr>
      <w:r>
        <w:rPr>
          <w:noProof/>
          <w:position w:val="-7"/>
        </w:rPr>
        <w:lastRenderedPageBreak/>
        <w:drawing>
          <wp:inline distT="0" distB="0" distL="0" distR="0">
            <wp:extent cx="142875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3D6">
        <w:t>П</w:t>
      </w:r>
      <w:r w:rsidR="00D103D6" w:rsidRPr="00194C53">
        <w:rPr>
          <w:lang w:val="en-US"/>
        </w:rPr>
        <w:t> = (P</w:t>
      </w:r>
      <w:r>
        <w:rPr>
          <w:noProof/>
          <w:position w:val="-10"/>
        </w:rPr>
        <w:drawing>
          <wp:inline distT="0" distB="0" distL="0" distR="0">
            <wp:extent cx="16192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3D6" w:rsidRPr="00194C53">
        <w:rPr>
          <w:lang w:val="en-US"/>
        </w:rPr>
        <w:t xml:space="preserve"> * m * (K</w:t>
      </w:r>
      <w:r>
        <w:rPr>
          <w:noProof/>
          <w:position w:val="-11"/>
        </w:rPr>
        <w:drawing>
          <wp:inline distT="0" distB="0" distL="0" distR="0">
            <wp:extent cx="257175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3D6" w:rsidRPr="00194C53">
        <w:rPr>
          <w:lang w:val="en-US"/>
        </w:rPr>
        <w:t xml:space="preserve"> * K</w:t>
      </w:r>
      <w:r>
        <w:rPr>
          <w:noProof/>
          <w:position w:val="-10"/>
        </w:rPr>
        <w:drawing>
          <wp:inline distT="0" distB="0" distL="0" distR="0">
            <wp:extent cx="114300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3D6" w:rsidRPr="00194C53">
        <w:rPr>
          <w:lang w:val="en-US"/>
        </w:rPr>
        <w:t xml:space="preserve"> + K</w:t>
      </w:r>
      <w:r>
        <w:rPr>
          <w:noProof/>
          <w:position w:val="-11"/>
        </w:rPr>
        <w:drawing>
          <wp:inline distT="0" distB="0" distL="0" distR="0">
            <wp:extent cx="228600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3D6" w:rsidRPr="00194C53">
        <w:rPr>
          <w:lang w:val="en-US"/>
        </w:rPr>
        <w:t>) * K</w:t>
      </w:r>
      <w:r>
        <w:rPr>
          <w:noProof/>
          <w:position w:val="-11"/>
        </w:rPr>
        <w:drawing>
          <wp:inline distT="0" distB="0" distL="0" distR="0">
            <wp:extent cx="276225" cy="2762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3D6" w:rsidRPr="00194C53">
        <w:rPr>
          <w:lang w:val="en-US"/>
        </w:rPr>
        <w:t xml:space="preserve"> * K</w:t>
      </w:r>
      <w:r>
        <w:rPr>
          <w:noProof/>
          <w:position w:val="-10"/>
        </w:rPr>
        <w:drawing>
          <wp:inline distT="0" distB="0" distL="0" distR="0">
            <wp:extent cx="161925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3D6" w:rsidRPr="00194C53">
        <w:rPr>
          <w:lang w:val="en-US"/>
        </w:rPr>
        <w:t xml:space="preserve"> * K</w:t>
      </w:r>
      <w:r>
        <w:rPr>
          <w:noProof/>
          <w:position w:val="-10"/>
        </w:rPr>
        <w:drawing>
          <wp:inline distT="0" distB="0" distL="0" distR="0">
            <wp:extent cx="200025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3D6" w:rsidRPr="00194C53">
        <w:rPr>
          <w:lang w:val="en-US"/>
        </w:rPr>
        <w:t xml:space="preserve"> * Q</w:t>
      </w:r>
      <w:r>
        <w:rPr>
          <w:noProof/>
          <w:position w:val="-9"/>
        </w:rPr>
        <w:drawing>
          <wp:inline distT="0" distB="0" distL="0" distR="0">
            <wp:extent cx="114300" cy="219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3D6" w:rsidRPr="00194C53">
        <w:rPr>
          <w:lang w:val="en-US"/>
        </w:rPr>
        <w:t xml:space="preserve"> * 0,294)/(10</w:t>
      </w:r>
      <w:r>
        <w:rPr>
          <w:noProof/>
          <w:position w:val="-9"/>
        </w:rPr>
        <w:drawing>
          <wp:inline distT="0" distB="0" distL="0" distR="0">
            <wp:extent cx="104775" cy="2190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3D6" w:rsidRPr="00194C53">
        <w:rPr>
          <w:lang w:val="en-US"/>
        </w:rPr>
        <w:t xml:space="preserve"> * p</w:t>
      </w:r>
      <w:r>
        <w:rPr>
          <w:noProof/>
          <w:position w:val="-9"/>
        </w:rPr>
        <w:drawing>
          <wp:inline distT="0" distB="0" distL="0" distR="0">
            <wp:extent cx="114300" cy="2190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3D6" w:rsidRPr="00194C53">
        <w:rPr>
          <w:lang w:val="en-US"/>
        </w:rPr>
        <w:t>), (5.1)</w:t>
      </w:r>
    </w:p>
    <w:p w:rsidR="00000000" w:rsidRPr="00194C53" w:rsidRDefault="00D103D6">
      <w:pPr>
        <w:pStyle w:val="FORMATTEXT"/>
        <w:ind w:firstLine="568"/>
        <w:jc w:val="both"/>
        <w:rPr>
          <w:lang w:val="en-US"/>
        </w:rPr>
      </w:pPr>
    </w:p>
    <w:p w:rsidR="00000000" w:rsidRDefault="00D103D6">
      <w:pPr>
        <w:pStyle w:val="FORMATTEXT"/>
        <w:ind w:firstLine="568"/>
        <w:jc w:val="both"/>
      </w:pPr>
      <w:r>
        <w:t>где: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Q</w:t>
      </w:r>
      <w:r w:rsidR="00194C53">
        <w:rPr>
          <w:noProof/>
          <w:position w:val="-9"/>
        </w:rPr>
        <w:drawing>
          <wp:inline distT="0" distB="0" distL="0" distR="0">
            <wp:extent cx="114300" cy="2190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- количество нефти, тонн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р</w:t>
      </w:r>
      <w:r w:rsidR="00194C53">
        <w:rPr>
          <w:noProof/>
          <w:position w:val="-9"/>
        </w:rPr>
        <w:drawing>
          <wp:inline distT="0" distB="0" distL="0" distR="0">
            <wp:extent cx="114300" cy="2190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- плотность нефти, т/м</w:t>
      </w:r>
      <w:r w:rsidR="00194C53">
        <w:rPr>
          <w:noProof/>
          <w:position w:val="-9"/>
        </w:rPr>
        <w:drawing>
          <wp:inline distT="0" distB="0" distL="0" distR="0">
            <wp:extent cx="104775" cy="2190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Р</w:t>
      </w:r>
      <w:r w:rsidR="00194C53">
        <w:rPr>
          <w:noProof/>
          <w:position w:val="-10"/>
        </w:rPr>
        <w:drawing>
          <wp:inline distT="0" distB="0" distL="0" distR="0">
            <wp:extent cx="161925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- давление насыщенных паров жидких углеводородов при темпе</w:t>
      </w:r>
      <w:r>
        <w:t>ратуре 38°С (мм.рт.ст.);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K</w:t>
      </w:r>
      <w:r w:rsidR="00194C53">
        <w:rPr>
          <w:noProof/>
          <w:position w:val="-10"/>
        </w:rPr>
        <w:drawing>
          <wp:inline distT="0" distB="0" distL="0" distR="0">
            <wp:extent cx="276225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 K</w:t>
      </w:r>
      <w:r w:rsidR="00194C53">
        <w:rPr>
          <w:noProof/>
          <w:position w:val="-10"/>
        </w:rPr>
        <w:drawing>
          <wp:inline distT="0" distB="0" distL="0" distR="0">
            <wp:extent cx="3048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опытные коэффициенты, принимаются по Приложению N 3;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K</w:t>
      </w:r>
      <w:r w:rsidR="00194C53">
        <w:rPr>
          <w:noProof/>
          <w:position w:val="-11"/>
        </w:rPr>
        <w:drawing>
          <wp:inline distT="0" distB="0" distL="0" distR="0">
            <wp:extent cx="276225" cy="2762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- опытный коэффициент, принимается по Приложению N 4;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K</w:t>
      </w:r>
      <w:r w:rsidR="00194C53">
        <w:rPr>
          <w:noProof/>
          <w:position w:val="-10"/>
        </w:rPr>
        <w:drawing>
          <wp:inline distT="0" distB="0" distL="0" distR="0">
            <wp:extent cx="161925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- коэффициент оборачиваемости, принимается по Приложению N 1;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K</w:t>
      </w:r>
      <w:r w:rsidR="00194C53">
        <w:rPr>
          <w:noProof/>
          <w:position w:val="-10"/>
        </w:rPr>
        <w:drawing>
          <wp:inline distT="0" distB="0" distL="0" distR="0">
            <wp:extent cx="114300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- опытный коэффициент, принимается по Приложению N 5;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K</w:t>
      </w:r>
      <w:r w:rsidR="00194C53">
        <w:rPr>
          <w:noProof/>
          <w:position w:val="-10"/>
        </w:rPr>
        <w:drawing>
          <wp:inline distT="0" distB="0" distL="0" distR="0">
            <wp:extent cx="200025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- опытный коэффициент эффективно</w:t>
      </w:r>
      <w:r>
        <w:t>сти работы средств сокращения выбросов (ССВ), используется в расчетах только при наличии на резервуаре газоуравнительных систем (ГУС) или систем улавливания легких фракций (УЛФ). Если эффективность работы средств сокращения выбросов (Kссв) не отражена в па</w:t>
      </w:r>
      <w:r>
        <w:t>спорте либо проектной документации на их устройство, то для ГУС принимается эффективность работы 85% (K</w:t>
      </w:r>
      <w:r w:rsidR="00194C53">
        <w:rPr>
          <w:noProof/>
          <w:position w:val="-10"/>
        </w:rPr>
        <w:drawing>
          <wp:inline distT="0" distB="0" distL="0" distR="0">
            <wp:extent cx="200025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0,15), для УЛФ - 99% (K</w:t>
      </w:r>
      <w:r w:rsidR="00194C53">
        <w:rPr>
          <w:noProof/>
          <w:position w:val="-10"/>
        </w:rPr>
        <w:drawing>
          <wp:inline distT="0" distB="0" distL="0" distR="0">
            <wp:extent cx="200025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0,01);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m - молекулярная масса паров нефти, принимае</w:t>
      </w:r>
      <w:r>
        <w:t>тся по Приложению N 2, в зависимости от температуры начала кипения углеводородов (t</w:t>
      </w:r>
      <w:r w:rsidR="00194C53">
        <w:rPr>
          <w:noProof/>
          <w:position w:val="-9"/>
        </w:rPr>
        <w:drawing>
          <wp:inline distT="0" distB="0" distL="0" distR="0">
            <wp:extent cx="161925" cy="2190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5.2 Определение опытных значений коэффициентов K</w:t>
      </w:r>
      <w:r w:rsidR="00194C53">
        <w:rPr>
          <w:noProof/>
          <w:position w:val="-10"/>
        </w:rPr>
        <w:drawing>
          <wp:inline distT="0" distB="0" distL="0" distR="0">
            <wp:extent cx="161925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Значение коэффициента K</w:t>
      </w:r>
      <w:r w:rsidR="00194C53">
        <w:rPr>
          <w:noProof/>
          <w:position w:val="-10"/>
        </w:rPr>
        <w:drawing>
          <wp:inline distT="0" distB="0" distL="0" distR="0">
            <wp:extent cx="161925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принимается в зависимости от годовой оборачиваемости резервуаров.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При расчете оборачиваемости следует учесть, что Q</w:t>
      </w:r>
      <w:r w:rsidR="00194C53">
        <w:rPr>
          <w:noProof/>
          <w:position w:val="-9"/>
        </w:rPr>
        <w:drawing>
          <wp:inline distT="0" distB="0" distL="0" distR="0">
            <wp:extent cx="142875" cy="2190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кол-во нефтегазоводяной смеси, закачиваемое в технологические резе</w:t>
      </w:r>
      <w:r>
        <w:t>рвуары в течение года, т/год:</w:t>
      </w:r>
    </w:p>
    <w:p w:rsidR="00000000" w:rsidRDefault="00D103D6">
      <w:pPr>
        <w:pStyle w:val="FORMATTEXT"/>
        <w:ind w:firstLine="568"/>
        <w:jc w:val="both"/>
      </w:pPr>
    </w:p>
    <w:p w:rsidR="00000000" w:rsidRPr="00194C53" w:rsidRDefault="00D103D6">
      <w:pPr>
        <w:pStyle w:val="FORMATTEXT"/>
        <w:ind w:firstLine="568"/>
        <w:jc w:val="both"/>
        <w:rPr>
          <w:lang w:val="en-US"/>
        </w:rPr>
      </w:pPr>
      <w:r w:rsidRPr="00194C53">
        <w:rPr>
          <w:lang w:val="en-US"/>
        </w:rPr>
        <w:t>n = Q</w:t>
      </w:r>
      <w:r w:rsidR="00194C53">
        <w:rPr>
          <w:noProof/>
          <w:position w:val="-9"/>
        </w:rPr>
        <w:drawing>
          <wp:inline distT="0" distB="0" distL="0" distR="0">
            <wp:extent cx="142875" cy="2190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C53">
        <w:rPr>
          <w:lang w:val="en-US"/>
        </w:rPr>
        <w:t>/(p</w:t>
      </w:r>
      <w:r w:rsidR="00194C53">
        <w:rPr>
          <w:noProof/>
          <w:position w:val="-9"/>
        </w:rPr>
        <w:drawing>
          <wp:inline distT="0" distB="0" distL="0" distR="0">
            <wp:extent cx="142875" cy="2190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C53">
        <w:rPr>
          <w:lang w:val="en-US"/>
        </w:rPr>
        <w:t xml:space="preserve"> * N</w:t>
      </w:r>
      <w:r w:rsidR="00194C53">
        <w:rPr>
          <w:noProof/>
          <w:position w:val="-10"/>
        </w:rPr>
        <w:drawing>
          <wp:inline distT="0" distB="0" distL="0" distR="0">
            <wp:extent cx="114300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C53">
        <w:rPr>
          <w:lang w:val="en-US"/>
        </w:rPr>
        <w:t xml:space="preserve"> * V</w:t>
      </w:r>
      <w:r w:rsidR="00194C53">
        <w:rPr>
          <w:noProof/>
          <w:position w:val="-10"/>
        </w:rPr>
        <w:drawing>
          <wp:inline distT="0" distB="0" distL="0" distR="0">
            <wp:extent cx="114300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C53">
        <w:rPr>
          <w:lang w:val="en-US"/>
        </w:rPr>
        <w:t xml:space="preserve"> * K</w:t>
      </w:r>
      <w:r w:rsidR="00194C53">
        <w:rPr>
          <w:noProof/>
          <w:position w:val="-10"/>
        </w:rPr>
        <w:drawing>
          <wp:inline distT="0" distB="0" distL="0" distR="0">
            <wp:extent cx="104775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C53">
        <w:rPr>
          <w:lang w:val="en-US"/>
        </w:rPr>
        <w:t>)</w:t>
      </w:r>
    </w:p>
    <w:p w:rsidR="00000000" w:rsidRPr="00194C53" w:rsidRDefault="00D103D6">
      <w:pPr>
        <w:pStyle w:val="FORMATTEXT"/>
        <w:ind w:firstLine="568"/>
        <w:jc w:val="both"/>
        <w:rPr>
          <w:lang w:val="en-US"/>
        </w:rPr>
      </w:pPr>
    </w:p>
    <w:p w:rsidR="00000000" w:rsidRPr="00194C53" w:rsidRDefault="00D103D6">
      <w:pPr>
        <w:pStyle w:val="FORMATTEXT"/>
        <w:ind w:firstLine="568"/>
        <w:jc w:val="both"/>
        <w:rPr>
          <w:lang w:val="en-US"/>
        </w:rPr>
      </w:pPr>
      <w:r w:rsidRPr="00194C53">
        <w:rPr>
          <w:lang w:val="en-US"/>
        </w:rPr>
        <w:t>n = (V</w:t>
      </w:r>
      <w:r w:rsidR="00194C53">
        <w:rPr>
          <w:noProof/>
          <w:position w:val="-9"/>
        </w:rPr>
        <w:drawing>
          <wp:inline distT="0" distB="0" distL="0" distR="0">
            <wp:extent cx="114300" cy="2190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C53">
        <w:rPr>
          <w:lang w:val="en-US"/>
        </w:rPr>
        <w:t xml:space="preserve"> + V</w:t>
      </w:r>
      <w:r w:rsidR="00194C53">
        <w:rPr>
          <w:noProof/>
          <w:position w:val="-9"/>
        </w:rPr>
        <w:drawing>
          <wp:inline distT="0" distB="0" distL="0" distR="0">
            <wp:extent cx="104775" cy="2190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C53">
        <w:rPr>
          <w:lang w:val="en-US"/>
        </w:rPr>
        <w:t>)/(N</w:t>
      </w:r>
      <w:r w:rsidR="00194C53">
        <w:rPr>
          <w:noProof/>
          <w:position w:val="-10"/>
        </w:rPr>
        <w:drawing>
          <wp:inline distT="0" distB="0" distL="0" distR="0">
            <wp:extent cx="114300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C53">
        <w:rPr>
          <w:lang w:val="en-US"/>
        </w:rPr>
        <w:t xml:space="preserve"> * V</w:t>
      </w:r>
      <w:r w:rsidR="00194C53">
        <w:rPr>
          <w:noProof/>
          <w:position w:val="-10"/>
        </w:rPr>
        <w:drawing>
          <wp:inline distT="0" distB="0" distL="0" distR="0">
            <wp:extent cx="114300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C53">
        <w:rPr>
          <w:lang w:val="en-US"/>
        </w:rPr>
        <w:t xml:space="preserve"> * K</w:t>
      </w:r>
      <w:r w:rsidR="00194C53">
        <w:rPr>
          <w:noProof/>
          <w:position w:val="-10"/>
        </w:rPr>
        <w:drawing>
          <wp:inline distT="0" distB="0" distL="0" distR="0">
            <wp:extent cx="104775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C53">
        <w:rPr>
          <w:lang w:val="en-US"/>
        </w:rPr>
        <w:t>)</w:t>
      </w:r>
    </w:p>
    <w:p w:rsidR="00000000" w:rsidRPr="00194C53" w:rsidRDefault="00D103D6">
      <w:pPr>
        <w:pStyle w:val="FORMATTEXT"/>
        <w:ind w:firstLine="568"/>
        <w:jc w:val="both"/>
        <w:rPr>
          <w:lang w:val="en-US"/>
        </w:rPr>
      </w:pPr>
    </w:p>
    <w:p w:rsidR="00000000" w:rsidRDefault="00D103D6">
      <w:pPr>
        <w:pStyle w:val="FORMATTEXT"/>
        <w:ind w:firstLine="568"/>
        <w:jc w:val="both"/>
      </w:pPr>
      <w:r>
        <w:t>V</w:t>
      </w:r>
      <w:r w:rsidR="00194C53">
        <w:rPr>
          <w:noProof/>
          <w:position w:val="-9"/>
        </w:rPr>
        <w:drawing>
          <wp:inline distT="0" distB="0" distL="0" distR="0">
            <wp:extent cx="114300" cy="2190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= Q</w:t>
      </w:r>
      <w:r w:rsidR="00194C53">
        <w:rPr>
          <w:noProof/>
          <w:position w:val="-9"/>
        </w:rPr>
        <w:drawing>
          <wp:inline distT="0" distB="0" distL="0" distR="0">
            <wp:extent cx="114300" cy="2190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  <w:r w:rsidR="00194C53">
        <w:rPr>
          <w:noProof/>
          <w:position w:val="-9"/>
        </w:rPr>
        <w:drawing>
          <wp:inline distT="0" distB="0" distL="0" distR="0">
            <wp:extent cx="190500" cy="2190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V</w:t>
      </w:r>
      <w:r w:rsidR="00194C53">
        <w:rPr>
          <w:noProof/>
          <w:position w:val="-9"/>
        </w:rPr>
        <w:drawing>
          <wp:inline distT="0" distB="0" distL="0" distR="0">
            <wp:extent cx="104775" cy="2190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= W * Q</w:t>
      </w:r>
      <w:r w:rsidR="00194C53">
        <w:rPr>
          <w:noProof/>
          <w:position w:val="-9"/>
        </w:rPr>
        <w:drawing>
          <wp:inline distT="0" distB="0" distL="0" distR="0">
            <wp:extent cx="114300" cy="2190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/(1-W)</w:t>
      </w:r>
      <w:r w:rsidR="00194C53">
        <w:rPr>
          <w:noProof/>
          <w:position w:val="-9"/>
        </w:rPr>
        <w:drawing>
          <wp:inline distT="0" distB="0" distL="0" distR="0">
            <wp:extent cx="190500" cy="2190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где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n - годовая о</w:t>
      </w:r>
      <w:r>
        <w:t>борачиваемость резервуара (группы одноцелевых резервуаров);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N</w:t>
      </w:r>
      <w:r w:rsidR="00194C53">
        <w:rPr>
          <w:noProof/>
          <w:position w:val="-10"/>
        </w:rPr>
        <w:drawing>
          <wp:inline distT="0" distB="0" distL="0" distR="0">
            <wp:extent cx="114300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- количество одноцелевых технологических резервуаров (определяется согласно технологическому регламенту объекта подготовки нефти);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K</w:t>
      </w:r>
      <w:r w:rsidR="00194C53">
        <w:rPr>
          <w:noProof/>
          <w:position w:val="-10"/>
        </w:rPr>
        <w:drawing>
          <wp:inline distT="0" distB="0" distL="0" distR="0">
            <wp:extent cx="104775" cy="2286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- коэффициент заполнения резервуара (Приложение N 6);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V</w:t>
      </w:r>
      <w:r w:rsidR="00194C53">
        <w:rPr>
          <w:noProof/>
          <w:position w:val="-10"/>
        </w:rPr>
        <w:drawing>
          <wp:inline distT="0" distB="0" distL="0" distR="0">
            <wp:extent cx="114300" cy="2381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- объем технологического РВС (определяется согласно технологическому регламенту объекта подготовки нефти);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W - обводненность нефти, %.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Значения опытно</w:t>
      </w:r>
      <w:r>
        <w:t>го коэффициента K</w:t>
      </w:r>
      <w:r w:rsidR="00194C53">
        <w:rPr>
          <w:noProof/>
          <w:position w:val="-10"/>
        </w:rPr>
        <w:drawing>
          <wp:inline distT="0" distB="0" distL="0" distR="0">
            <wp:extent cx="161925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принимаются по Приложению N 1.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5.3 Исходные данные для расчета технологических потерь нефти из резервуаров: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5.4 По данным предприятия принимаются: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количество нефти и количество жидкости, закачиваем</w:t>
      </w:r>
      <w:r>
        <w:t>ое в резервуары в течение года (Q</w:t>
      </w:r>
      <w:r w:rsidR="00194C53">
        <w:rPr>
          <w:noProof/>
          <w:position w:val="-9"/>
        </w:rPr>
        <w:drawing>
          <wp:inline distT="0" distB="0" distL="0" distR="0">
            <wp:extent cx="114300" cy="2190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Q</w:t>
      </w:r>
      <w:r w:rsidR="00194C53">
        <w:rPr>
          <w:noProof/>
          <w:position w:val="-9"/>
        </w:rPr>
        <w:drawing>
          <wp:inline distT="0" distB="0" distL="0" distR="0">
            <wp:extent cx="142875" cy="2190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т/год) или иного периода года;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температура начала кипения (t</w:t>
      </w:r>
      <w:r w:rsidR="00194C53">
        <w:rPr>
          <w:noProof/>
          <w:position w:val="-9"/>
        </w:rPr>
        <w:drawing>
          <wp:inline distT="0" distB="0" distL="0" distR="0">
            <wp:extent cx="161925" cy="2190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°С) нефтей;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плотность (</w:t>
      </w:r>
      <w:r w:rsidR="00194C53">
        <w:rPr>
          <w:noProof/>
          <w:position w:val="-9"/>
        </w:rPr>
        <w:drawing>
          <wp:inline distT="0" distB="0" distL="0" distR="0">
            <wp:extent cx="190500" cy="2190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т/м</w:t>
      </w:r>
      <w:r w:rsidR="00194C53">
        <w:rPr>
          <w:noProof/>
          <w:position w:val="-9"/>
        </w:rPr>
        <w:drawing>
          <wp:inline distT="0" distB="0" distL="0" distR="0">
            <wp:extent cx="104775" cy="2190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нефти;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давления насыщенных паров нефти (Р</w:t>
      </w:r>
      <w:r w:rsidR="00194C53">
        <w:rPr>
          <w:noProof/>
          <w:position w:val="-10"/>
        </w:rPr>
        <w:drawing>
          <wp:inline distT="0" distB="0" distL="0" distR="0">
            <wp:extent cx="161925" cy="2286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мм.рт.ст.) определяются при температуре ) 38°С и соотношении газ-жидкость 4:1;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температуру жидкости измеряют при максимальных (t</w:t>
      </w:r>
      <w:r w:rsidR="00194C53">
        <w:rPr>
          <w:noProof/>
          <w:position w:val="-10"/>
        </w:rPr>
        <w:drawing>
          <wp:inline distT="0" distB="0" distL="0" distR="0">
            <wp:extent cx="342900" cy="2286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єC) и минимальных (t</w:t>
      </w:r>
      <w:r w:rsidR="00194C53">
        <w:rPr>
          <w:noProof/>
          <w:position w:val="-9"/>
        </w:rPr>
        <w:drawing>
          <wp:inline distT="0" distB="0" distL="0" distR="0">
            <wp:extent cx="333375" cy="2190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°С) ее значениях в период закачки в резервуар.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HEADERTEXT"/>
        <w:rPr>
          <w:b/>
          <w:bCs/>
          <w:color w:val="000001"/>
        </w:rPr>
      </w:pP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6. Рекомендации по организации исследований для определения технологических потерь нефти от испарения из технологических резервуаров </w:t>
      </w:r>
    </w:p>
    <w:p w:rsidR="00000000" w:rsidRDefault="00D103D6">
      <w:pPr>
        <w:pStyle w:val="FORMATTEXT"/>
        <w:ind w:firstLine="568"/>
        <w:jc w:val="both"/>
      </w:pPr>
      <w:r>
        <w:t xml:space="preserve">6.1. Систематически проводить инвентаризацию источников потерь в </w:t>
      </w:r>
      <w:r>
        <w:t>целях актуализации источников потерь нефти в резервуарных парках.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lastRenderedPageBreak/>
        <w:t>6.2. Определять по технологическим схемам в соответствии с проектной документацией количество объектов и источников потерь. Выяснять причины потерь: связанные с технологическим процессом по</w:t>
      </w:r>
      <w:r>
        <w:t>дготовки нефти или нет.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6.3. Определять типы и количество резервуаров, количество и места расположения дыхательных клапанов (вентиляционных патрубков), являющихся источниками потерь.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В итоге проведенных инвентаризации и анализа рекомендуется составлять р</w:t>
      </w:r>
      <w:r>
        <w:t>еестр выявленных источников потерь нефти.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Реестр источников технологических потерь составляется в виде таблицы (таблица 1).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6.4. Исходные данные для расчета величины технологических потерь нефти при добыче из выявленных источников потерь частично определ</w:t>
      </w:r>
      <w:r>
        <w:t>яются данными эксплуатационных служб, недостающие данные рекомендуется определять экспериментально.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6.5. Проводить обследование резервуаров с целью определения максимально возможных технологических потерь нефти от испарения могут как нефтедобывающие предп</w:t>
      </w:r>
      <w:r>
        <w:t>риятия самостоятельно, так и специализированные предприятия на усмотрение недропользователя.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jc w:val="right"/>
      </w:pPr>
      <w:r>
        <w:t>Приложение N 1</w:t>
      </w:r>
    </w:p>
    <w:p w:rsidR="00000000" w:rsidRDefault="00D103D6">
      <w:pPr>
        <w:pStyle w:val="FORMATTEXT"/>
        <w:jc w:val="right"/>
      </w:pPr>
      <w:r>
        <w:t>К Методическим рекомендациям</w:t>
      </w:r>
    </w:p>
    <w:p w:rsidR="00000000" w:rsidRDefault="00D103D6">
      <w:pPr>
        <w:pStyle w:val="FORMATTEXT"/>
        <w:jc w:val="right"/>
      </w:pPr>
      <w:r>
        <w:t>по определению технологических потерь</w:t>
      </w:r>
    </w:p>
    <w:p w:rsidR="00000000" w:rsidRDefault="00D103D6">
      <w:pPr>
        <w:pStyle w:val="FORMATTEXT"/>
        <w:jc w:val="right"/>
      </w:pPr>
      <w:r>
        <w:t>нефти при добыче из технологических</w:t>
      </w:r>
    </w:p>
    <w:p w:rsidR="00000000" w:rsidRDefault="00D103D6">
      <w:pPr>
        <w:pStyle w:val="FORMATTEXT"/>
        <w:jc w:val="right"/>
      </w:pPr>
      <w:r>
        <w:t xml:space="preserve">резервуаров при добыче нефти </w:t>
      </w:r>
    </w:p>
    <w:p w:rsidR="00000000" w:rsidRDefault="00D103D6">
      <w:pPr>
        <w:pStyle w:val="HEADERTEXT"/>
        <w:rPr>
          <w:b/>
          <w:bCs/>
          <w:color w:val="000001"/>
        </w:rPr>
      </w:pP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Значение опытного коэффициента K</w:t>
      </w:r>
      <w:r w:rsidR="00194C53">
        <w:rPr>
          <w:b/>
          <w:bCs/>
          <w:noProof/>
          <w:color w:val="000001"/>
          <w:position w:val="-10"/>
        </w:rPr>
        <w:drawing>
          <wp:inline distT="0" distB="0" distL="0" distR="0">
            <wp:extent cx="161925" cy="2286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1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00"/>
        <w:gridCol w:w="645"/>
        <w:gridCol w:w="630"/>
        <w:gridCol w:w="705"/>
        <w:gridCol w:w="630"/>
        <w:gridCol w:w="705"/>
        <w:gridCol w:w="630"/>
        <w:gridCol w:w="630"/>
        <w:gridCol w:w="630"/>
        <w:gridCol w:w="705"/>
        <w:gridCol w:w="570"/>
        <w:gridCol w:w="705"/>
        <w:gridCol w:w="555"/>
        <w:gridCol w:w="705"/>
        <w:gridCol w:w="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700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400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194C53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161925" cy="2286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0,62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0,65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0,75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1,75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2,25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 </w:t>
            </w:r>
          </w:p>
        </w:tc>
      </w:tr>
    </w:tbl>
    <w:p w:rsidR="00000000" w:rsidRDefault="00D103D6">
      <w:pPr>
        <w:pStyle w:val="a3"/>
      </w:pPr>
    </w:p>
    <w:p w:rsidR="00000000" w:rsidRDefault="00D103D6">
      <w:pPr>
        <w:pStyle w:val="FORMATTEXT"/>
        <w:jc w:val="right"/>
      </w:pPr>
      <w:r>
        <w:t>     </w:t>
      </w:r>
    </w:p>
    <w:p w:rsidR="00000000" w:rsidRDefault="00D103D6">
      <w:pPr>
        <w:pStyle w:val="FORMATTEXT"/>
        <w:jc w:val="right"/>
      </w:pPr>
      <w:r>
        <w:t>     </w:t>
      </w:r>
    </w:p>
    <w:p w:rsidR="00000000" w:rsidRDefault="00D103D6">
      <w:pPr>
        <w:pStyle w:val="FORMATTEXT"/>
        <w:jc w:val="right"/>
      </w:pPr>
      <w:r>
        <w:t>Приложение N 2</w:t>
      </w:r>
    </w:p>
    <w:p w:rsidR="00000000" w:rsidRDefault="00D103D6">
      <w:pPr>
        <w:pStyle w:val="FORMATTEXT"/>
        <w:jc w:val="right"/>
      </w:pPr>
      <w:r>
        <w:t>К Методическим рекомендациям</w:t>
      </w:r>
    </w:p>
    <w:p w:rsidR="00000000" w:rsidRDefault="00D103D6">
      <w:pPr>
        <w:pStyle w:val="FORMATTEXT"/>
        <w:jc w:val="right"/>
      </w:pPr>
      <w:r>
        <w:t>по определению технологических потерь</w:t>
      </w:r>
    </w:p>
    <w:p w:rsidR="00000000" w:rsidRDefault="00D103D6">
      <w:pPr>
        <w:pStyle w:val="FORMATTEXT"/>
        <w:jc w:val="right"/>
      </w:pPr>
      <w:r>
        <w:t>нефти при добыче из технологических</w:t>
      </w:r>
    </w:p>
    <w:p w:rsidR="00000000" w:rsidRDefault="00D103D6">
      <w:pPr>
        <w:pStyle w:val="FORMATTEXT"/>
        <w:jc w:val="right"/>
      </w:pPr>
      <w:r>
        <w:t>резервуаров</w:t>
      </w:r>
      <w:r>
        <w:t xml:space="preserve"> при добыче нефти </w:t>
      </w:r>
    </w:p>
    <w:p w:rsidR="00000000" w:rsidRDefault="00D103D6">
      <w:pPr>
        <w:pStyle w:val="HEADERTEXT"/>
        <w:rPr>
          <w:b/>
          <w:bCs/>
          <w:color w:val="000001"/>
        </w:rPr>
      </w:pP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lastRenderedPageBreak/>
        <w:t>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Значение молекулярной массы паров нефтей в зависимости от температуры начала кипения углеводородов (t</w:t>
      </w:r>
      <w:r w:rsidR="00194C53">
        <w:rPr>
          <w:b/>
          <w:bCs/>
          <w:noProof/>
          <w:color w:val="000001"/>
          <w:position w:val="-9"/>
        </w:rPr>
        <w:drawing>
          <wp:inline distT="0" distB="0" distL="0" distR="0">
            <wp:extent cx="161925" cy="2190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1"/>
        </w:rPr>
        <w:t xml:space="preserve">)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0"/>
        <w:gridCol w:w="855"/>
        <w:gridCol w:w="855"/>
        <w:gridCol w:w="855"/>
        <w:gridCol w:w="855"/>
        <w:gridCol w:w="855"/>
        <w:gridCol w:w="855"/>
        <w:gridCol w:w="855"/>
        <w:gridCol w:w="870"/>
        <w:gridCol w:w="855"/>
        <w:gridCol w:w="870"/>
        <w:gridCol w:w="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194C53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925" cy="21907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194C53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925" cy="21907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194C53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925" cy="21907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194C53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925" cy="21907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194C53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925" cy="21907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194C53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925" cy="21907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51.0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57.0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63.0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69.0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75.0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51.6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57.6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63.6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69.6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75.6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52.2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58.2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64.2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70.2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76.2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52.8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58.8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64.8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70.8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76.8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53.4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59.4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65.4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71.4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77.4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54.0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60.0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66.0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72.0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78.0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54.6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60.6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66.6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72.6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78.6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55.2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61.2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67.2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73.2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79.2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55.8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61.8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67.8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73.8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79.8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56.4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62.4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68.4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74.4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80.4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 </w:t>
            </w:r>
          </w:p>
        </w:tc>
      </w:tr>
    </w:tbl>
    <w:p w:rsidR="00000000" w:rsidRDefault="00D103D6">
      <w:pPr>
        <w:pStyle w:val="a3"/>
      </w:pPr>
    </w:p>
    <w:p w:rsidR="00000000" w:rsidRDefault="00D103D6">
      <w:pPr>
        <w:pStyle w:val="FORMATTEXT"/>
        <w:jc w:val="right"/>
      </w:pPr>
      <w:r>
        <w:t>     </w:t>
      </w:r>
    </w:p>
    <w:p w:rsidR="00000000" w:rsidRDefault="00D103D6">
      <w:pPr>
        <w:pStyle w:val="FORMATTEXT"/>
        <w:jc w:val="right"/>
      </w:pPr>
      <w:r>
        <w:t>     </w:t>
      </w:r>
    </w:p>
    <w:p w:rsidR="00000000" w:rsidRDefault="00D103D6">
      <w:pPr>
        <w:pStyle w:val="FORMATTEXT"/>
        <w:jc w:val="right"/>
      </w:pPr>
      <w:r>
        <w:t>Приложение N 3</w:t>
      </w:r>
    </w:p>
    <w:p w:rsidR="00000000" w:rsidRDefault="00D103D6">
      <w:pPr>
        <w:pStyle w:val="FORMATTEXT"/>
        <w:jc w:val="right"/>
      </w:pPr>
      <w:r>
        <w:t>К Методическим рекомендациям</w:t>
      </w:r>
    </w:p>
    <w:p w:rsidR="00000000" w:rsidRDefault="00D103D6">
      <w:pPr>
        <w:pStyle w:val="FORMATTEXT"/>
        <w:jc w:val="right"/>
      </w:pPr>
      <w:r>
        <w:t>по определению технологических потерь нефти при</w:t>
      </w:r>
    </w:p>
    <w:p w:rsidR="00000000" w:rsidRDefault="00D103D6">
      <w:pPr>
        <w:pStyle w:val="FORMATTEXT"/>
        <w:jc w:val="right"/>
      </w:pPr>
      <w:r>
        <w:t xml:space="preserve">добыче из технологических резервуаров при добыче нефти </w:t>
      </w:r>
    </w:p>
    <w:p w:rsidR="00000000" w:rsidRDefault="00D103D6">
      <w:pPr>
        <w:pStyle w:val="HEADERTEXT"/>
        <w:rPr>
          <w:b/>
          <w:bCs/>
          <w:color w:val="000001"/>
        </w:rPr>
      </w:pP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Значения опытных коэффициентов K</w:t>
      </w:r>
      <w:r w:rsidR="00194C53">
        <w:rPr>
          <w:b/>
          <w:bCs/>
          <w:noProof/>
          <w:color w:val="000001"/>
          <w:position w:val="-11"/>
        </w:rPr>
        <w:drawing>
          <wp:inline distT="0" distB="0" distL="0" distR="0">
            <wp:extent cx="228600" cy="2667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1"/>
        </w:rPr>
        <w:t>, K</w:t>
      </w:r>
      <w:r w:rsidR="00194C53">
        <w:rPr>
          <w:b/>
          <w:bCs/>
          <w:noProof/>
          <w:color w:val="000001"/>
          <w:position w:val="-11"/>
        </w:rPr>
        <w:drawing>
          <wp:inline distT="0" distB="0" distL="0" distR="0">
            <wp:extent cx="257175" cy="2667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1"/>
        </w:rPr>
        <w:t>, где t</w:t>
      </w:r>
      <w:r w:rsidR="00194C53">
        <w:rPr>
          <w:b/>
          <w:bCs/>
          <w:noProof/>
          <w:color w:val="000001"/>
          <w:position w:val="-9"/>
        </w:rPr>
        <w:drawing>
          <wp:inline distT="0" distB="0" distL="0" distR="0">
            <wp:extent cx="142875" cy="2190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1"/>
        </w:rPr>
        <w:t xml:space="preserve"> - температура жидкости, °С: (температурный режим работы РВС принимается согласно технологическому регламенту)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"/>
        <w:gridCol w:w="915"/>
        <w:gridCol w:w="915"/>
        <w:gridCol w:w="915"/>
        <w:gridCol w:w="915"/>
        <w:gridCol w:w="915"/>
        <w:gridCol w:w="930"/>
        <w:gridCol w:w="915"/>
        <w:gridCol w:w="930"/>
        <w:gridCol w:w="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</w:t>
            </w:r>
            <w:r w:rsidR="00194C53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42875" cy="21907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, °С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194C53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85725" cy="2286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194C53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42875" cy="21907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, °С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194C53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85725" cy="2286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194C53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42875" cy="21907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, °С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194C53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85725" cy="2286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194C53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42875" cy="21907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, °С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194C53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85725" cy="22860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194C53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42875" cy="21907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, °С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194C53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85725" cy="22860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-30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0.09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-14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0.173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+2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0.31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0.54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-29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0.093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-13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0.18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+3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0.33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0.56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0.83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-28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0.096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-12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0.185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+4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0.34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0.57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0.85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-27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-11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0.193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+5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0.35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0.58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0.87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-26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0.105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+6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0.36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0.60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-25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0.11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-9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0.21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+7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0.375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0.62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-24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0.115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-8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0.215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+8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0.39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0.64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-23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0.12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-7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0.225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+9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0.40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0.66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-22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0.125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-6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0.235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0.42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0.68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-21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0.13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-5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0.24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0.43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0.69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0.135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-4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0.25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0.445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0.71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0.98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-19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0.14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-3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0.26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0.46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0.73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-18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0.145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-2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0.27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0.47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0.74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-17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0.153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0.28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0.49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0.76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-16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0.16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0.29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0.50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0.78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-15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0.165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+1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0.3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0.52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0.80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1.10 </w:t>
            </w:r>
          </w:p>
        </w:tc>
      </w:tr>
    </w:tbl>
    <w:p w:rsidR="00000000" w:rsidRDefault="00D103D6">
      <w:pPr>
        <w:pStyle w:val="a3"/>
      </w:pPr>
    </w:p>
    <w:p w:rsidR="00000000" w:rsidRDefault="00D103D6">
      <w:pPr>
        <w:pStyle w:val="FORMATTEXT"/>
        <w:jc w:val="right"/>
      </w:pPr>
      <w:r>
        <w:t>     </w:t>
      </w:r>
    </w:p>
    <w:p w:rsidR="00000000" w:rsidRDefault="00D103D6">
      <w:pPr>
        <w:pStyle w:val="FORMATTEXT"/>
        <w:jc w:val="right"/>
      </w:pPr>
      <w:r>
        <w:t>     </w:t>
      </w:r>
    </w:p>
    <w:p w:rsidR="00000000" w:rsidRDefault="00D103D6">
      <w:pPr>
        <w:pStyle w:val="FORMATTEXT"/>
        <w:jc w:val="right"/>
      </w:pPr>
      <w:r>
        <w:t>Приложение N 4</w:t>
      </w:r>
    </w:p>
    <w:p w:rsidR="00000000" w:rsidRDefault="00D103D6">
      <w:pPr>
        <w:pStyle w:val="FORMATTEXT"/>
        <w:jc w:val="right"/>
      </w:pPr>
      <w:r>
        <w:t>К Методическим рекомендациям</w:t>
      </w:r>
    </w:p>
    <w:p w:rsidR="00000000" w:rsidRDefault="00D103D6">
      <w:pPr>
        <w:pStyle w:val="FORMATTEXT"/>
        <w:jc w:val="right"/>
      </w:pPr>
      <w:r>
        <w:t>по определени</w:t>
      </w:r>
      <w:r>
        <w:t>ю технологических потерь нефти при</w:t>
      </w:r>
    </w:p>
    <w:p w:rsidR="00000000" w:rsidRDefault="00D103D6">
      <w:pPr>
        <w:pStyle w:val="FORMATTEXT"/>
        <w:jc w:val="right"/>
      </w:pPr>
      <w:r>
        <w:lastRenderedPageBreak/>
        <w:t xml:space="preserve">добыче из технологических резервуаров при добыче нефти </w:t>
      </w:r>
    </w:p>
    <w:p w:rsidR="00000000" w:rsidRDefault="00D103D6">
      <w:pPr>
        <w:pStyle w:val="HEADERTEXT"/>
        <w:rPr>
          <w:b/>
          <w:bCs/>
          <w:color w:val="000001"/>
        </w:rPr>
      </w:pP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Значение опытного коэффициента K</w:t>
      </w:r>
      <w:r w:rsidR="00194C53">
        <w:rPr>
          <w:b/>
          <w:bCs/>
          <w:noProof/>
          <w:color w:val="000001"/>
          <w:position w:val="-13"/>
        </w:rPr>
        <w:drawing>
          <wp:inline distT="0" distB="0" distL="0" distR="0">
            <wp:extent cx="276225" cy="3143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1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325"/>
        <w:gridCol w:w="1410"/>
        <w:gridCol w:w="1560"/>
        <w:gridCol w:w="1845"/>
        <w:gridCol w:w="1575"/>
        <w:gridCol w:w="1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Конструкция резервуаров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194C53">
              <w:rPr>
                <w:noProof/>
                <w:position w:val="-13"/>
                <w:sz w:val="18"/>
                <w:szCs w:val="18"/>
              </w:rPr>
              <w:drawing>
                <wp:inline distT="0" distB="0" distL="0" distR="0">
                  <wp:extent cx="276225" cy="31432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резервуара, V</w:t>
            </w:r>
            <w:r w:rsidR="00194C53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114300" cy="23812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м</w:t>
            </w:r>
            <w:r w:rsidR="00194C53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04775" cy="21907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и менее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200-400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700-1000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2000 и более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9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Режим эксплуатации "мерник"*.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Наземный вертикальный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194C53">
              <w:rPr>
                <w:noProof/>
                <w:position w:val="-13"/>
                <w:sz w:val="18"/>
                <w:szCs w:val="18"/>
              </w:rPr>
              <w:drawing>
                <wp:inline distT="0" distB="0" distL="0" distR="0">
                  <wp:extent cx="276225" cy="31432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0.63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0.61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0.58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Заглубленный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194C53">
              <w:rPr>
                <w:noProof/>
                <w:position w:val="-13"/>
                <w:sz w:val="18"/>
                <w:szCs w:val="18"/>
              </w:rPr>
              <w:drawing>
                <wp:inline distT="0" distB="0" distL="0" distR="0">
                  <wp:extent cx="276225" cy="31432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0.56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0.54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0.51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Наземный горизонтальный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194C53">
              <w:rPr>
                <w:noProof/>
                <w:position w:val="-13"/>
                <w:sz w:val="18"/>
                <w:szCs w:val="18"/>
              </w:rPr>
              <w:drawing>
                <wp:inline distT="0" distB="0" distL="0" distR="0">
                  <wp:extent cx="276225" cy="31432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0.70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0.68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0.65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0.63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Режим эксплуатации "буферная емкость"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 типы конструкций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194C53">
              <w:rPr>
                <w:noProof/>
                <w:position w:val="-13"/>
                <w:sz w:val="18"/>
                <w:szCs w:val="18"/>
              </w:rPr>
              <w:drawing>
                <wp:inline distT="0" distB="0" distL="0" distR="0">
                  <wp:extent cx="276225" cy="31432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0.10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0.10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0.10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0.10 </w:t>
            </w:r>
          </w:p>
        </w:tc>
      </w:tr>
    </w:tbl>
    <w:p w:rsidR="00000000" w:rsidRDefault="00D103D6">
      <w:pPr>
        <w:pStyle w:val="a3"/>
      </w:pPr>
    </w:p>
    <w:p w:rsidR="00000000" w:rsidRDefault="00D103D6">
      <w:pPr>
        <w:pStyle w:val="FORMATTEXT"/>
        <w:jc w:val="both"/>
      </w:pPr>
      <w:r>
        <w:t xml:space="preserve">________________ </w:t>
      </w:r>
    </w:p>
    <w:p w:rsidR="00000000" w:rsidRDefault="00D103D6">
      <w:pPr>
        <w:pStyle w:val="FORMATTEXT"/>
        <w:ind w:firstLine="568"/>
        <w:jc w:val="both"/>
      </w:pPr>
      <w:r>
        <w:t>* Для режима эксплуатации резервуара "мерник" необходимо представить паспорт на резервуар, в котором должны быть указаны максимальный и минимальный уровни взлива нефти.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jc w:val="right"/>
      </w:pPr>
      <w:r>
        <w:t>Прило</w:t>
      </w:r>
      <w:r>
        <w:t>жение N 5</w:t>
      </w:r>
    </w:p>
    <w:p w:rsidR="00000000" w:rsidRDefault="00D103D6">
      <w:pPr>
        <w:pStyle w:val="FORMATTEXT"/>
        <w:jc w:val="right"/>
      </w:pPr>
      <w:r>
        <w:t>К Методическим рекомендациям</w:t>
      </w:r>
    </w:p>
    <w:p w:rsidR="00000000" w:rsidRDefault="00D103D6">
      <w:pPr>
        <w:pStyle w:val="FORMATTEXT"/>
        <w:jc w:val="right"/>
      </w:pPr>
      <w:r>
        <w:t>по определению технологических потерь нефти при</w:t>
      </w:r>
    </w:p>
    <w:p w:rsidR="00000000" w:rsidRDefault="00D103D6">
      <w:pPr>
        <w:pStyle w:val="FORMATTEXT"/>
        <w:jc w:val="right"/>
      </w:pPr>
      <w:r>
        <w:t xml:space="preserve">добыче из технологических резервуаров при добыче нефти </w:t>
      </w:r>
    </w:p>
    <w:p w:rsidR="00000000" w:rsidRDefault="00D103D6">
      <w:pPr>
        <w:pStyle w:val="HEADERTEXT"/>
        <w:rPr>
          <w:b/>
          <w:bCs/>
          <w:color w:val="000001"/>
        </w:rPr>
      </w:pP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lastRenderedPageBreak/>
        <w:t>Значение опытного коэффициента K</w:t>
      </w:r>
      <w:r w:rsidR="00194C53">
        <w:rPr>
          <w:b/>
          <w:bCs/>
          <w:noProof/>
          <w:color w:val="000001"/>
          <w:position w:val="-10"/>
        </w:rPr>
        <w:drawing>
          <wp:inline distT="0" distB="0" distL="0" distR="0">
            <wp:extent cx="114300" cy="2381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1"/>
        </w:rPr>
        <w:t>, где Р</w:t>
      </w:r>
      <w:r w:rsidR="00194C53">
        <w:rPr>
          <w:b/>
          <w:bCs/>
          <w:noProof/>
          <w:color w:val="000001"/>
          <w:position w:val="-10"/>
        </w:rPr>
        <w:drawing>
          <wp:inline distT="0" distB="0" distL="0" distR="0">
            <wp:extent cx="161925" cy="2286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1"/>
        </w:rPr>
        <w:t xml:space="preserve"> - давление насыщенных паров жидкости, мм.рт.ст.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85"/>
        <w:gridCol w:w="22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194C53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161925" cy="22860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мм.рт.ст.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194C53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114300" cy="238125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540 и менее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550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560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570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580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590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610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620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630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640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650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660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670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680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690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1.74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700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1.81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710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720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730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740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750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759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2.32 </w:t>
            </w:r>
          </w:p>
        </w:tc>
      </w:tr>
    </w:tbl>
    <w:p w:rsidR="00000000" w:rsidRDefault="00D103D6">
      <w:pPr>
        <w:pStyle w:val="a3"/>
      </w:pPr>
    </w:p>
    <w:p w:rsidR="00000000" w:rsidRDefault="00D103D6">
      <w:pPr>
        <w:pStyle w:val="FORMATTEXT"/>
        <w:jc w:val="right"/>
      </w:pPr>
      <w:r>
        <w:t>     </w:t>
      </w:r>
    </w:p>
    <w:p w:rsidR="00000000" w:rsidRDefault="00D103D6">
      <w:pPr>
        <w:pStyle w:val="FORMATTEXT"/>
        <w:jc w:val="right"/>
      </w:pPr>
      <w:r>
        <w:t>     </w:t>
      </w:r>
    </w:p>
    <w:p w:rsidR="00000000" w:rsidRDefault="00D103D6">
      <w:pPr>
        <w:pStyle w:val="FORMATTEXT"/>
        <w:jc w:val="right"/>
      </w:pPr>
      <w:r>
        <w:t>Приложение N 6</w:t>
      </w:r>
    </w:p>
    <w:p w:rsidR="00000000" w:rsidRDefault="00D103D6">
      <w:pPr>
        <w:pStyle w:val="FORMATTEXT"/>
        <w:jc w:val="right"/>
      </w:pPr>
      <w:r>
        <w:t>К Методическим рекомендациям</w:t>
      </w:r>
    </w:p>
    <w:p w:rsidR="00000000" w:rsidRDefault="00D103D6">
      <w:pPr>
        <w:pStyle w:val="FORMATTEXT"/>
        <w:jc w:val="right"/>
      </w:pPr>
      <w:r>
        <w:t>по определению технологических потерь нефти при</w:t>
      </w:r>
    </w:p>
    <w:p w:rsidR="00000000" w:rsidRDefault="00D103D6">
      <w:pPr>
        <w:pStyle w:val="FORMATTEXT"/>
        <w:jc w:val="right"/>
      </w:pPr>
      <w:r>
        <w:t xml:space="preserve">добыче из технологических резервуаров при добыче нефти </w:t>
      </w:r>
    </w:p>
    <w:p w:rsidR="00000000" w:rsidRDefault="00D103D6">
      <w:pPr>
        <w:pStyle w:val="HEADERTEXT"/>
        <w:rPr>
          <w:b/>
          <w:bCs/>
          <w:color w:val="000001"/>
        </w:rPr>
      </w:pP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Значение коэфф</w:t>
      </w:r>
      <w:r>
        <w:rPr>
          <w:b/>
          <w:bCs/>
          <w:color w:val="000001"/>
        </w:rPr>
        <w:t>ициента K</w:t>
      </w:r>
      <w:r w:rsidR="00194C53">
        <w:rPr>
          <w:b/>
          <w:bCs/>
          <w:noProof/>
          <w:color w:val="000001"/>
          <w:position w:val="-10"/>
        </w:rPr>
        <w:drawing>
          <wp:inline distT="0" distB="0" distL="0" distR="0">
            <wp:extent cx="104775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1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1905"/>
        <w:gridCol w:w="26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Емкость резервуара </w:t>
            </w:r>
          </w:p>
        </w:tc>
        <w:tc>
          <w:tcPr>
            <w:tcW w:w="6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Коэффициент заполнения резервуара в зависимости от типа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понтона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понтоном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плавающей крышей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5000 куб.м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0,85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0,81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10000 до 30000 куб.м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0,88 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0,84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0,83 </w:t>
            </w:r>
          </w:p>
        </w:tc>
      </w:tr>
    </w:tbl>
    <w:p w:rsidR="00000000" w:rsidRDefault="00D103D6">
      <w:pPr>
        <w:pStyle w:val="a3"/>
      </w:pPr>
    </w:p>
    <w:p w:rsidR="00000000" w:rsidRDefault="00D103D6">
      <w:pPr>
        <w:pStyle w:val="FORMATTEXT"/>
        <w:jc w:val="right"/>
      </w:pPr>
      <w:r>
        <w:t>     </w:t>
      </w:r>
    </w:p>
    <w:p w:rsidR="00000000" w:rsidRDefault="00D103D6">
      <w:pPr>
        <w:pStyle w:val="FORMATTEXT"/>
        <w:jc w:val="right"/>
      </w:pPr>
      <w:r>
        <w:t>     </w:t>
      </w:r>
    </w:p>
    <w:p w:rsidR="00000000" w:rsidRDefault="00D103D6">
      <w:pPr>
        <w:pStyle w:val="FORMATTEXT"/>
        <w:jc w:val="right"/>
      </w:pPr>
      <w:r>
        <w:t>Приложение N 7</w:t>
      </w:r>
    </w:p>
    <w:p w:rsidR="00000000" w:rsidRDefault="00D103D6">
      <w:pPr>
        <w:pStyle w:val="FORMATTEXT"/>
        <w:jc w:val="right"/>
      </w:pPr>
      <w:r>
        <w:t>К Методическим рекомендациям</w:t>
      </w:r>
    </w:p>
    <w:p w:rsidR="00000000" w:rsidRDefault="00D103D6">
      <w:pPr>
        <w:pStyle w:val="FORMATTEXT"/>
        <w:jc w:val="right"/>
      </w:pPr>
      <w:r>
        <w:t>по определению технологических потерь нефти при</w:t>
      </w:r>
    </w:p>
    <w:p w:rsidR="00000000" w:rsidRDefault="00D103D6">
      <w:pPr>
        <w:pStyle w:val="FORMATTEXT"/>
        <w:jc w:val="right"/>
      </w:pPr>
      <w:r>
        <w:t xml:space="preserve">добыче из технологических резервуаров при добыче нефти </w:t>
      </w:r>
    </w:p>
    <w:p w:rsidR="00000000" w:rsidRDefault="00D103D6">
      <w:pPr>
        <w:pStyle w:val="HEADERTEXT"/>
        <w:rPr>
          <w:b/>
          <w:bCs/>
          <w:color w:val="000001"/>
        </w:rPr>
      </w:pP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Пример расчета предельно возможного количества технологических потерь нефти в рез</w:t>
      </w:r>
      <w:r>
        <w:rPr>
          <w:b/>
          <w:bCs/>
          <w:color w:val="000001"/>
        </w:rPr>
        <w:t xml:space="preserve">ервуарах </w:t>
      </w:r>
    </w:p>
    <w:p w:rsidR="00000000" w:rsidRDefault="00D103D6">
      <w:pPr>
        <w:pStyle w:val="FORMATTEXT"/>
        <w:ind w:firstLine="568"/>
        <w:jc w:val="both"/>
      </w:pPr>
      <w:r>
        <w:rPr>
          <w:b/>
          <w:bCs/>
        </w:rPr>
        <w:lastRenderedPageBreak/>
        <w:t>Исходные данные: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1. Количество нефти, проходящая через резервуарный парк (РП) Q</w:t>
      </w:r>
      <w:r w:rsidR="00194C53">
        <w:rPr>
          <w:noProof/>
          <w:position w:val="-9"/>
        </w:rPr>
        <w:drawing>
          <wp:inline distT="0" distB="0" distL="0" distR="0">
            <wp:extent cx="114300" cy="2190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7000000 т/год.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2. Количество жидкости, проходящая через резервуарный парк (РП) Q</w:t>
      </w:r>
      <w:r w:rsidR="00194C53">
        <w:rPr>
          <w:noProof/>
          <w:position w:val="-9"/>
        </w:rPr>
        <w:drawing>
          <wp:inline distT="0" distB="0" distL="0" distR="0">
            <wp:extent cx="142875" cy="2190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7500000 </w:t>
      </w:r>
      <w:r>
        <w:t>тыс.т/год.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3. Резервуары вертикальные стальные (РВС), оснащены ССВ (ГУС):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вместимость номинальная - 5000 м</w:t>
      </w:r>
      <w:r w:rsidR="00194C53">
        <w:rPr>
          <w:noProof/>
          <w:position w:val="-9"/>
        </w:rPr>
        <w:drawing>
          <wp:inline distT="0" distB="0" distL="0" distR="0">
            <wp:extent cx="104775" cy="2190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количество резервуаров - 2 шт.;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- режим эксплуатации "буферная емкость";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 xml:space="preserve">- суммарная вместимость </w:t>
      </w:r>
      <w:r w:rsidR="00194C53">
        <w:rPr>
          <w:noProof/>
          <w:position w:val="-9"/>
        </w:rPr>
        <w:drawing>
          <wp:inline distT="0" distB="0" distL="0" distR="0">
            <wp:extent cx="180975" cy="2190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 10000 м</w:t>
      </w:r>
      <w:r w:rsidR="00194C53">
        <w:rPr>
          <w:noProof/>
          <w:position w:val="-9"/>
        </w:rPr>
        <w:drawing>
          <wp:inline distT="0" distB="0" distL="0" distR="0">
            <wp:extent cx="104775" cy="2190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4. Давление насыщенных паров (ДНП) нефти при температуре 38°С Р</w:t>
      </w:r>
      <w:r w:rsidR="00194C53">
        <w:rPr>
          <w:noProof/>
          <w:position w:val="-10"/>
        </w:rPr>
        <w:drawing>
          <wp:inline distT="0" distB="0" distL="0" distR="0">
            <wp:extent cx="161925" cy="2286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428 мм рт.ст.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 xml:space="preserve">5. Температура начала кипения </w:t>
      </w:r>
      <w:r w:rsidR="00194C53">
        <w:rPr>
          <w:noProof/>
          <w:position w:val="-9"/>
        </w:rPr>
        <w:drawing>
          <wp:inline distT="0" distB="0" distL="0" distR="0">
            <wp:extent cx="228600" cy="2190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39°С.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ind w:firstLine="568"/>
        <w:jc w:val="both"/>
      </w:pPr>
      <w:r>
        <w:t>6. Температурный режим работы резервуаров t =...5</w:t>
      </w:r>
      <w:r w:rsidR="00194C53">
        <w:rPr>
          <w:noProof/>
          <w:position w:val="-5"/>
        </w:rPr>
        <w:drawing>
          <wp:inline distT="0" distB="0" distL="0" distR="0">
            <wp:extent cx="123825" cy="1238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50°.</w:t>
      </w:r>
    </w:p>
    <w:p w:rsidR="00000000" w:rsidRDefault="00D103D6">
      <w:pPr>
        <w:pStyle w:val="FORMATTEXT"/>
        <w:ind w:firstLine="568"/>
        <w:jc w:val="both"/>
      </w:pPr>
    </w:p>
    <w:p w:rsidR="00000000" w:rsidRDefault="00D103D6">
      <w:pPr>
        <w:pStyle w:val="FORMATTEXT"/>
        <w:jc w:val="right"/>
      </w:pPr>
      <w:r>
        <w:t xml:space="preserve">Таблица N 2 </w:t>
      </w:r>
    </w:p>
    <w:p w:rsidR="00000000" w:rsidRDefault="00D103D6">
      <w:pPr>
        <w:pStyle w:val="HEADERTEXT"/>
        <w:rPr>
          <w:b/>
          <w:bCs/>
          <w:color w:val="000001"/>
        </w:rPr>
      </w:pP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000000" w:rsidRDefault="00D103D6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Расчет предельно возможного количества технологических потерь нефти от испарения из резервуаров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46"/>
        <w:gridCol w:w="984"/>
        <w:gridCol w:w="787"/>
        <w:gridCol w:w="719"/>
        <w:gridCol w:w="787"/>
        <w:gridCol w:w="846"/>
        <w:gridCol w:w="856"/>
        <w:gridCol w:w="729"/>
        <w:gridCol w:w="718"/>
        <w:gridCol w:w="797"/>
        <w:gridCol w:w="728"/>
        <w:gridCol w:w="591"/>
        <w:gridCol w:w="708"/>
        <w:gridCol w:w="719"/>
        <w:gridCol w:w="590"/>
        <w:gridCol w:w="718"/>
        <w:gridCol w:w="591"/>
        <w:gridCol w:w="856"/>
        <w:gridCol w:w="1171"/>
        <w:gridCol w:w="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Место </w:t>
            </w:r>
            <w:r>
              <w:rPr>
                <w:sz w:val="16"/>
                <w:szCs w:val="16"/>
              </w:rPr>
              <w:t xml:space="preserve">располо- 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Количество, проходящее через РВС, т/год 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Плотность т/м</w:t>
            </w:r>
            <w:r w:rsidR="00194C53">
              <w:rPr>
                <w:noProof/>
                <w:position w:val="-9"/>
                <w:sz w:val="16"/>
                <w:szCs w:val="16"/>
              </w:rPr>
              <w:drawing>
                <wp:inline distT="0" distB="0" distL="0" distR="0">
                  <wp:extent cx="66675" cy="142875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резерву-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одноце-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Тем-тура жидкости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ДНП Р</w:t>
            </w:r>
            <w:r w:rsidR="00194C53">
              <w:rPr>
                <w:noProof/>
                <w:position w:val="-10"/>
                <w:sz w:val="16"/>
                <w:szCs w:val="16"/>
              </w:rPr>
              <w:drawing>
                <wp:inline distT="0" distB="0" distL="0" distR="0">
                  <wp:extent cx="95250" cy="15240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,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Темпе-</w:t>
            </w:r>
          </w:p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ратура 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Молек-</w:t>
            </w:r>
          </w:p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ная масса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194C53">
              <w:rPr>
                <w:noProof/>
                <w:position w:val="-11"/>
                <w:sz w:val="16"/>
                <w:szCs w:val="16"/>
              </w:rPr>
              <w:drawing>
                <wp:inline distT="0" distB="0" distL="0" distR="0">
                  <wp:extent cx="152400" cy="17145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194C53">
              <w:rPr>
                <w:noProof/>
                <w:position w:val="-11"/>
                <w:sz w:val="16"/>
                <w:szCs w:val="16"/>
              </w:rPr>
              <w:drawing>
                <wp:inline distT="0" distB="0" distL="0" distR="0">
                  <wp:extent cx="171450" cy="17145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194C53">
              <w:rPr>
                <w:noProof/>
                <w:position w:val="-13"/>
                <w:sz w:val="16"/>
                <w:szCs w:val="16"/>
              </w:rPr>
              <w:drawing>
                <wp:inline distT="0" distB="0" distL="0" distR="0">
                  <wp:extent cx="180975" cy="200025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194C53">
              <w:rPr>
                <w:noProof/>
                <w:position w:val="-10"/>
                <w:sz w:val="16"/>
                <w:szCs w:val="16"/>
              </w:rPr>
              <w:drawing>
                <wp:inline distT="0" distB="0" distL="0" distR="0">
                  <wp:extent cx="76200" cy="15240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194C53">
              <w:rPr>
                <w:noProof/>
                <w:position w:val="-10"/>
                <w:sz w:val="16"/>
                <w:szCs w:val="16"/>
              </w:rPr>
              <w:drawing>
                <wp:inline distT="0" distB="0" distL="0" distR="0">
                  <wp:extent cx="104775" cy="15240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194C53">
              <w:rPr>
                <w:noProof/>
                <w:position w:val="-10"/>
                <w:sz w:val="16"/>
                <w:szCs w:val="16"/>
              </w:rPr>
              <w:drawing>
                <wp:inline distT="0" distB="0" distL="0" distR="0">
                  <wp:extent cx="133350" cy="15240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Потери нефти за год, т</w:t>
            </w:r>
            <w:r w:rsidR="00194C53">
              <w:rPr>
                <w:noProof/>
                <w:position w:val="-7"/>
                <w:sz w:val="16"/>
                <w:szCs w:val="16"/>
              </w:rPr>
              <w:drawing>
                <wp:inline distT="0" distB="0" distL="0" distR="0">
                  <wp:extent cx="95250" cy="9525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П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Норматив потерь,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жения РВС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нефти Q</w:t>
            </w:r>
            <w:r w:rsidR="00194C53">
              <w:rPr>
                <w:noProof/>
                <w:position w:val="-9"/>
                <w:sz w:val="16"/>
                <w:szCs w:val="16"/>
              </w:rPr>
              <w:drawing>
                <wp:inline distT="0" distB="0" distL="0" distR="0">
                  <wp:extent cx="76200" cy="142875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жидкости Q</w:t>
            </w:r>
            <w:r w:rsidR="00194C53">
              <w:rPr>
                <w:noProof/>
                <w:position w:val="-9"/>
                <w:sz w:val="16"/>
                <w:szCs w:val="16"/>
              </w:rPr>
              <w:drawing>
                <wp:inline distT="0" distB="0" distL="0" distR="0">
                  <wp:extent cx="95250" cy="142875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нефти </w:t>
            </w:r>
            <w:r w:rsidR="00194C53">
              <w:rPr>
                <w:noProof/>
                <w:position w:val="-9"/>
                <w:sz w:val="16"/>
                <w:szCs w:val="16"/>
              </w:rPr>
              <w:drawing>
                <wp:inline distT="0" distB="0" distL="0" distR="0">
                  <wp:extent cx="123825" cy="142875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воды </w:t>
            </w:r>
            <w:r w:rsidR="00194C53">
              <w:rPr>
                <w:noProof/>
                <w:position w:val="-9"/>
                <w:sz w:val="16"/>
                <w:szCs w:val="16"/>
              </w:rPr>
              <w:drawing>
                <wp:inline distT="0" distB="0" distL="0" distR="0">
                  <wp:extent cx="123825" cy="142875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ара, м</w:t>
            </w:r>
            <w:r w:rsidR="00194C53">
              <w:rPr>
                <w:noProof/>
                <w:position w:val="-9"/>
                <w:sz w:val="16"/>
                <w:szCs w:val="16"/>
              </w:rPr>
              <w:drawing>
                <wp:inline distT="0" distB="0" distL="0" distR="0">
                  <wp:extent cx="66675" cy="142875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, V </w:t>
            </w: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левых РВС, N </w:t>
            </w:r>
          </w:p>
        </w:tc>
        <w:tc>
          <w:tcPr>
            <w:tcW w:w="7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РВС, °С </w:t>
            </w:r>
          </w:p>
        </w:tc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мм.рт.ст., Р</w:t>
            </w:r>
            <w:r w:rsidR="00194C53">
              <w:rPr>
                <w:noProof/>
                <w:position w:val="-10"/>
                <w:sz w:val="16"/>
                <w:szCs w:val="16"/>
              </w:rPr>
              <w:drawing>
                <wp:inline distT="0" distB="0" distL="0" distR="0">
                  <wp:extent cx="95250" cy="15240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начала кипения нефти, °С </w:t>
            </w:r>
          </w:p>
        </w:tc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паров нефти, </w:t>
            </w:r>
            <w:r w:rsidR="00194C53">
              <w:rPr>
                <w:noProof/>
                <w:position w:val="-9"/>
                <w:sz w:val="16"/>
                <w:szCs w:val="16"/>
              </w:rPr>
              <w:drawing>
                <wp:inline distT="0" distB="0" distL="0" distR="0">
                  <wp:extent cx="152400" cy="142875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, г/моль </w:t>
            </w:r>
          </w:p>
        </w:tc>
        <w:tc>
          <w:tcPr>
            <w:tcW w:w="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  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194C53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noProof/>
                <w:position w:val="-7"/>
                <w:sz w:val="16"/>
                <w:szCs w:val="16"/>
              </w:rPr>
              <w:drawing>
                <wp:inline distT="0" distB="0" distL="0" distR="0">
                  <wp:extent cx="95250" cy="9525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3D6">
              <w:rPr>
                <w:sz w:val="16"/>
                <w:szCs w:val="16"/>
              </w:rPr>
              <w:t>П</w:t>
            </w:r>
            <w:r>
              <w:rPr>
                <w:noProof/>
                <w:position w:val="-10"/>
                <w:sz w:val="16"/>
                <w:szCs w:val="16"/>
              </w:rPr>
              <w:drawing>
                <wp:inline distT="0" distB="0" distL="0" distR="0">
                  <wp:extent cx="142875" cy="15240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3D6">
              <w:rPr>
                <w:sz w:val="16"/>
                <w:szCs w:val="16"/>
              </w:rPr>
              <w:t xml:space="preserve">(%)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ЦППН </w:t>
            </w:r>
            <w:r>
              <w:rPr>
                <w:sz w:val="16"/>
                <w:szCs w:val="16"/>
              </w:rPr>
              <w:lastRenderedPageBreak/>
              <w:t xml:space="preserve">(РВС-1-2)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7000000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8735000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0,85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1,09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5000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5-50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428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 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68,4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0,35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1,1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0,1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985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0,6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0,1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61,241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0,0009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Источник данных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Плани-</w:t>
            </w:r>
          </w:p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руемые уровни добычи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Плани-</w:t>
            </w:r>
          </w:p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руемые уровни добычи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Протокол </w:t>
            </w:r>
            <w:r>
              <w:rPr>
                <w:sz w:val="16"/>
                <w:szCs w:val="16"/>
              </w:rPr>
              <w:t>исследо-</w:t>
            </w:r>
          </w:p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ваний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промыс-</w:t>
            </w:r>
          </w:p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ловых испытаний 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Регламент-</w:t>
            </w:r>
          </w:p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ные данные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Тех. схема, Регла-</w:t>
            </w:r>
          </w:p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ментные данные 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Регла-</w:t>
            </w:r>
          </w:p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ментные данные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Прото-</w:t>
            </w:r>
          </w:p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 иссле-</w:t>
            </w:r>
          </w:p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дований 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исследо-</w:t>
            </w:r>
          </w:p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ваний 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Прило-</w:t>
            </w:r>
          </w:p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жение 2 "Мето-</w:t>
            </w:r>
          </w:p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дики.."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Прило-</w:t>
            </w:r>
          </w:p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жение 3 "Мето-</w:t>
            </w:r>
          </w:p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дики.."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Прило-</w:t>
            </w:r>
          </w:p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жение </w:t>
            </w:r>
            <w:r>
              <w:rPr>
                <w:sz w:val="16"/>
                <w:szCs w:val="16"/>
              </w:rPr>
              <w:t>3 "Мето-</w:t>
            </w:r>
          </w:p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дики.."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Тех. схема, Регла-</w:t>
            </w:r>
          </w:p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ментные данные, Прило-</w:t>
            </w:r>
          </w:p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жение 4 "Мето-</w:t>
            </w:r>
          </w:p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дики.."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Прило-</w:t>
            </w:r>
          </w:p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жение 5 "Мето-</w:t>
            </w:r>
          </w:p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дики.."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= Q</w:t>
            </w:r>
            <w:r w:rsidR="00194C53">
              <w:rPr>
                <w:noProof/>
                <w:position w:val="-9"/>
                <w:sz w:val="16"/>
                <w:szCs w:val="16"/>
              </w:rPr>
              <w:drawing>
                <wp:inline distT="0" distB="0" distL="0" distR="0">
                  <wp:extent cx="95250" cy="142875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>/(p</w:t>
            </w:r>
            <w:r w:rsidR="00194C53">
              <w:rPr>
                <w:noProof/>
                <w:position w:val="-9"/>
                <w:sz w:val="16"/>
                <w:szCs w:val="16"/>
              </w:rPr>
              <w:drawing>
                <wp:inline distT="0" distB="0" distL="0" distR="0">
                  <wp:extent cx="95250" cy="142875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* N</w:t>
            </w:r>
            <w:r w:rsidR="00194C53">
              <w:rPr>
                <w:noProof/>
                <w:position w:val="-10"/>
                <w:sz w:val="16"/>
                <w:szCs w:val="16"/>
              </w:rPr>
              <w:drawing>
                <wp:inline distT="0" distB="0" distL="0" distR="0">
                  <wp:extent cx="76200" cy="15240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* V</w:t>
            </w:r>
            <w:r w:rsidR="00194C53">
              <w:rPr>
                <w:noProof/>
                <w:position w:val="-10"/>
                <w:sz w:val="16"/>
                <w:szCs w:val="16"/>
              </w:rPr>
              <w:drawing>
                <wp:inline distT="0" distB="0" distL="0" distR="0">
                  <wp:extent cx="76200" cy="15240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* K</w:t>
            </w:r>
            <w:r w:rsidR="00194C53">
              <w:rPr>
                <w:noProof/>
                <w:position w:val="-10"/>
                <w:sz w:val="16"/>
                <w:szCs w:val="16"/>
              </w:rPr>
              <w:drawing>
                <wp:inline distT="0" distB="0" distL="0" distR="0">
                  <wp:extent cx="66675" cy="15240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Прило-</w:t>
            </w:r>
          </w:p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жение 1 "Мето-</w:t>
            </w:r>
          </w:p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дики.."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D103D6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паспорт, проектная докумен-</w:t>
            </w:r>
          </w:p>
          <w:p w:rsidR="00000000" w:rsidRDefault="00D103D6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ация 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194C53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noProof/>
                <w:position w:val="-7"/>
                <w:sz w:val="16"/>
                <w:szCs w:val="16"/>
              </w:rPr>
              <w:drawing>
                <wp:inline distT="0" distB="0" distL="0" distR="0">
                  <wp:extent cx="95250" cy="9525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3D6">
              <w:rPr>
                <w:sz w:val="16"/>
                <w:szCs w:val="16"/>
              </w:rPr>
              <w:t>П = (Р</w:t>
            </w:r>
            <w:r>
              <w:rPr>
                <w:noProof/>
                <w:position w:val="-10"/>
                <w:sz w:val="16"/>
                <w:szCs w:val="16"/>
              </w:rPr>
              <w:drawing>
                <wp:inline distT="0" distB="0" distL="0" distR="0">
                  <wp:extent cx="95250" cy="152400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3D6">
              <w:rPr>
                <w:sz w:val="16"/>
                <w:szCs w:val="16"/>
              </w:rPr>
              <w:t xml:space="preserve"> * m * (K</w:t>
            </w:r>
            <w:r>
              <w:rPr>
                <w:noProof/>
                <w:position w:val="-11"/>
                <w:sz w:val="16"/>
                <w:szCs w:val="16"/>
              </w:rPr>
              <w:drawing>
                <wp:inline distT="0" distB="0" distL="0" distR="0">
                  <wp:extent cx="171450" cy="17145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3D6">
              <w:rPr>
                <w:sz w:val="16"/>
                <w:szCs w:val="16"/>
              </w:rPr>
              <w:t xml:space="preserve"> * K</w:t>
            </w:r>
            <w:r>
              <w:rPr>
                <w:noProof/>
                <w:position w:val="-10"/>
                <w:sz w:val="16"/>
                <w:szCs w:val="16"/>
              </w:rPr>
              <w:drawing>
                <wp:inline distT="0" distB="0" distL="0" distR="0">
                  <wp:extent cx="76200" cy="15240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3D6">
              <w:rPr>
                <w:sz w:val="16"/>
                <w:szCs w:val="16"/>
              </w:rPr>
              <w:t xml:space="preserve"> + K</w:t>
            </w:r>
            <w:r>
              <w:rPr>
                <w:noProof/>
                <w:position w:val="-11"/>
                <w:sz w:val="16"/>
                <w:szCs w:val="16"/>
              </w:rPr>
              <w:drawing>
                <wp:inline distT="0" distB="0" distL="0" distR="0">
                  <wp:extent cx="152400" cy="17145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3D6">
              <w:rPr>
                <w:sz w:val="16"/>
                <w:szCs w:val="16"/>
              </w:rPr>
              <w:t>) * K</w:t>
            </w:r>
            <w:r>
              <w:rPr>
                <w:noProof/>
                <w:position w:val="-13"/>
                <w:sz w:val="16"/>
                <w:szCs w:val="16"/>
              </w:rPr>
              <w:drawing>
                <wp:inline distT="0" distB="0" distL="0" distR="0">
                  <wp:extent cx="180975" cy="200025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3D6">
              <w:rPr>
                <w:sz w:val="16"/>
                <w:szCs w:val="16"/>
              </w:rPr>
              <w:t xml:space="preserve"> </w:t>
            </w:r>
            <w:r w:rsidR="00D103D6">
              <w:rPr>
                <w:b/>
                <w:bCs/>
                <w:sz w:val="16"/>
                <w:szCs w:val="16"/>
              </w:rPr>
              <w:t>*</w:t>
            </w:r>
            <w:r w:rsidR="00D103D6">
              <w:rPr>
                <w:sz w:val="16"/>
                <w:szCs w:val="16"/>
              </w:rPr>
              <w:t xml:space="preserve"> K</w:t>
            </w:r>
            <w:r>
              <w:rPr>
                <w:noProof/>
                <w:position w:val="-10"/>
                <w:sz w:val="16"/>
                <w:szCs w:val="16"/>
              </w:rPr>
              <w:drawing>
                <wp:inline distT="0" distB="0" distL="0" distR="0">
                  <wp:extent cx="104775" cy="152400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3D6">
              <w:rPr>
                <w:sz w:val="16"/>
                <w:szCs w:val="16"/>
              </w:rPr>
              <w:t xml:space="preserve"> * K</w:t>
            </w:r>
            <w:r>
              <w:rPr>
                <w:noProof/>
                <w:position w:val="-10"/>
                <w:sz w:val="16"/>
                <w:szCs w:val="16"/>
              </w:rPr>
              <w:drawing>
                <wp:inline distT="0" distB="0" distL="0" distR="0">
                  <wp:extent cx="133350" cy="152400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3D6">
              <w:rPr>
                <w:sz w:val="16"/>
                <w:szCs w:val="16"/>
              </w:rPr>
              <w:t xml:space="preserve"> * Q</w:t>
            </w:r>
            <w:r>
              <w:rPr>
                <w:noProof/>
                <w:position w:val="-9"/>
                <w:sz w:val="16"/>
                <w:szCs w:val="16"/>
              </w:rPr>
              <w:drawing>
                <wp:inline distT="0" distB="0" distL="0" distR="0">
                  <wp:extent cx="76200" cy="142875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3D6">
              <w:rPr>
                <w:sz w:val="16"/>
                <w:szCs w:val="16"/>
              </w:rPr>
              <w:t xml:space="preserve"> * 0,294)/(10</w:t>
            </w:r>
            <w:r>
              <w:rPr>
                <w:noProof/>
                <w:position w:val="-9"/>
                <w:sz w:val="16"/>
                <w:szCs w:val="16"/>
              </w:rPr>
              <w:drawing>
                <wp:inline distT="0" distB="0" distL="0" distR="0">
                  <wp:extent cx="66675" cy="142875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3D6">
              <w:rPr>
                <w:sz w:val="16"/>
                <w:szCs w:val="16"/>
              </w:rPr>
              <w:t xml:space="preserve"> * р</w:t>
            </w:r>
            <w:r>
              <w:rPr>
                <w:noProof/>
                <w:position w:val="-9"/>
                <w:sz w:val="16"/>
                <w:szCs w:val="16"/>
              </w:rPr>
              <w:drawing>
                <wp:inline distT="0" distB="0" distL="0" distR="0">
                  <wp:extent cx="76200" cy="142875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3D6">
              <w:rPr>
                <w:sz w:val="16"/>
                <w:szCs w:val="16"/>
              </w:rPr>
              <w:t xml:space="preserve">) 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194C53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noProof/>
                <w:position w:val="-7"/>
                <w:sz w:val="16"/>
                <w:szCs w:val="16"/>
              </w:rPr>
              <w:drawing>
                <wp:inline distT="0" distB="0" distL="0" distR="0">
                  <wp:extent cx="95250" cy="95250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3D6">
              <w:rPr>
                <w:sz w:val="16"/>
                <w:szCs w:val="16"/>
              </w:rPr>
              <w:t>П</w:t>
            </w:r>
            <w:r>
              <w:rPr>
                <w:noProof/>
                <w:position w:val="-10"/>
                <w:sz w:val="16"/>
                <w:szCs w:val="16"/>
              </w:rPr>
              <w:drawing>
                <wp:inline distT="0" distB="0" distL="0" distR="0">
                  <wp:extent cx="142875" cy="152400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3D6">
              <w:rPr>
                <w:sz w:val="16"/>
                <w:szCs w:val="16"/>
              </w:rPr>
              <w:t>(%) = Q</w:t>
            </w:r>
            <w:r>
              <w:rPr>
                <w:noProof/>
                <w:position w:val="-9"/>
                <w:sz w:val="16"/>
                <w:szCs w:val="16"/>
              </w:rPr>
              <w:drawing>
                <wp:inline distT="0" distB="0" distL="0" distR="0">
                  <wp:extent cx="76200" cy="142875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3D6">
              <w:rPr>
                <w:sz w:val="16"/>
                <w:szCs w:val="16"/>
              </w:rPr>
              <w:t>·100/Q</w:t>
            </w:r>
            <w:r>
              <w:rPr>
                <w:noProof/>
                <w:position w:val="-9"/>
                <w:sz w:val="16"/>
                <w:szCs w:val="16"/>
              </w:rPr>
              <w:drawing>
                <wp:inline distT="0" distB="0" distL="0" distR="0">
                  <wp:extent cx="76200" cy="142875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103D6">
              <w:rPr>
                <w:sz w:val="16"/>
                <w:szCs w:val="16"/>
              </w:rPr>
              <w:t xml:space="preserve"> </w:t>
            </w:r>
          </w:p>
        </w:tc>
      </w:tr>
    </w:tbl>
    <w:p w:rsidR="00000000" w:rsidRDefault="00D103D6">
      <w:pPr>
        <w:pStyle w:val="a3"/>
      </w:pPr>
    </w:p>
    <w:p w:rsidR="00000000" w:rsidRDefault="00D103D6">
      <w:pPr>
        <w:pStyle w:val="FORMATTEXT"/>
        <w:jc w:val="both"/>
      </w:pPr>
      <w:r>
        <w:t>Электронный текст документа</w:t>
      </w:r>
    </w:p>
    <w:p w:rsidR="00000000" w:rsidRDefault="00D103D6">
      <w:pPr>
        <w:pStyle w:val="FORMATTEXT"/>
        <w:jc w:val="both"/>
      </w:pPr>
      <w:r>
        <w:t>подготовлен ЗАО "Кодекс" и сверен по:</w:t>
      </w:r>
    </w:p>
    <w:p w:rsidR="00000000" w:rsidRDefault="00D103D6">
      <w:pPr>
        <w:pStyle w:val="FORMATTEXT"/>
        <w:jc w:val="both"/>
      </w:pPr>
      <w:r>
        <w:t>официальный сайт Минэнерго России</w:t>
      </w:r>
    </w:p>
    <w:p w:rsidR="00000000" w:rsidRDefault="00D103D6">
      <w:pPr>
        <w:pStyle w:val="FORMATTEXT"/>
        <w:jc w:val="both"/>
      </w:pPr>
      <w:r>
        <w:t>http://minenergo.gov.ru (сканер-копия)</w:t>
      </w:r>
    </w:p>
    <w:p w:rsidR="00000000" w:rsidRDefault="00D103D6">
      <w:pPr>
        <w:pStyle w:val="FORMATTEXT"/>
        <w:jc w:val="both"/>
      </w:pPr>
      <w:r>
        <w:t>по состоянию на 07.07.2015</w:t>
      </w:r>
    </w:p>
    <w:p w:rsidR="00D103D6" w:rsidRDefault="00D103D6">
      <w:pPr>
        <w:pStyle w:val="FORMATTEXT"/>
      </w:pPr>
      <w:r>
        <w:t xml:space="preserve">    </w:t>
      </w:r>
    </w:p>
    <w:sectPr w:rsidR="00D103D6" w:rsidSect="00194C53">
      <w:type w:val="continuous"/>
      <w:pgSz w:w="16840" w:h="11907" w:orient="landscape"/>
      <w:pgMar w:top="850" w:right="567" w:bottom="1134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53"/>
    <w:rsid w:val="00194C53"/>
    <w:rsid w:val="00D1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832571-7523-4376-858F-6D6BA301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3">
    <w:name w:val=".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4WIDTH">
    <w:name w:val=".A4WIDT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AINER">
    <w:name w:val=".CONTAIN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ENT">
    <w:name w:val=".CONT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GE">
    <w:name w:val="@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63" Type="http://schemas.openxmlformats.org/officeDocument/2006/relationships/image" Target="media/image60.gif"/><Relationship Id="rId68" Type="http://schemas.openxmlformats.org/officeDocument/2006/relationships/fontTable" Target="fontTable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66" Type="http://schemas.openxmlformats.org/officeDocument/2006/relationships/image" Target="media/image63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61" Type="http://schemas.openxmlformats.org/officeDocument/2006/relationships/image" Target="media/image58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65" Type="http://schemas.openxmlformats.org/officeDocument/2006/relationships/image" Target="media/image62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64" Type="http://schemas.openxmlformats.org/officeDocument/2006/relationships/image" Target="media/image61.gif"/><Relationship Id="rId69" Type="http://schemas.openxmlformats.org/officeDocument/2006/relationships/theme" Target="theme/theme1.xml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67" Type="http://schemas.openxmlformats.org/officeDocument/2006/relationships/image" Target="media/image64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62" Type="http://schemas.openxmlformats.org/officeDocument/2006/relationships/image" Target="media/image5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определению технологических потерь нефти из технологических резервуаров при добыче нефти </vt:lpstr>
    </vt:vector>
  </TitlesOfParts>
  <Company/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определению технологических потерь нефти из технологических резервуаров при добыче нефти</dc:title>
  <dc:subject/>
  <dc:creator>Посохин Андрей Александрович</dc:creator>
  <cp:keywords/>
  <dc:description/>
  <cp:lastModifiedBy>Посохин Андрей Александрович</cp:lastModifiedBy>
  <cp:revision>2</cp:revision>
  <dcterms:created xsi:type="dcterms:W3CDTF">2016-10-11T04:04:00Z</dcterms:created>
  <dcterms:modified xsi:type="dcterms:W3CDTF">2016-10-11T04:04:00Z</dcterms:modified>
</cp:coreProperties>
</file>