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2107">
      <w:pPr>
        <w:pStyle w:val="HEADERTEXT"/>
        <w:rPr>
          <w:b/>
          <w:bCs/>
          <w:color w:val="000001"/>
        </w:rPr>
      </w:pPr>
      <w:r>
        <w:t xml:space="preserve">  </w:t>
      </w:r>
    </w:p>
    <w:p w:rsidR="00000000" w:rsidRDefault="0070210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0210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ПРАВИТЕЛЬСТВО РОССИЙСКОЙ ФЕДЕРАЦИИ </w:t>
      </w:r>
    </w:p>
    <w:p w:rsidR="00000000" w:rsidRDefault="00702107">
      <w:pPr>
        <w:pStyle w:val="HEADERTEXT"/>
        <w:rPr>
          <w:b/>
          <w:bCs/>
          <w:color w:val="000001"/>
        </w:rPr>
      </w:pPr>
    </w:p>
    <w:p w:rsidR="00000000" w:rsidRDefault="0070210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ПОСТАНОВЛЕНИЕ</w:t>
      </w:r>
    </w:p>
    <w:p w:rsidR="00000000" w:rsidRDefault="0070210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02107">
      <w:pPr>
        <w:pStyle w:val="HEADERTEXT"/>
        <w:rPr>
          <w:b/>
          <w:bCs/>
          <w:color w:val="000001"/>
        </w:rPr>
      </w:pPr>
    </w:p>
    <w:p w:rsidR="00000000" w:rsidRDefault="0070210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30 сентября 2011 года N 802</w:t>
      </w:r>
    </w:p>
    <w:p w:rsidR="00000000" w:rsidRDefault="0070210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02107">
      <w:pPr>
        <w:pStyle w:val="HEADERTEXT"/>
        <w:rPr>
          <w:b/>
          <w:bCs/>
          <w:color w:val="000001"/>
        </w:rPr>
      </w:pPr>
    </w:p>
    <w:p w:rsidR="00000000" w:rsidRDefault="0070210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Об утверждении Правил проведения консервации объекта капитального строительства</w:t>
      </w:r>
    </w:p>
    <w:p w:rsidR="00000000" w:rsidRDefault="0070210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702107">
      <w:pPr>
        <w:pStyle w:val="FORMATTEXT"/>
        <w:ind w:firstLine="568"/>
        <w:jc w:val="both"/>
      </w:pPr>
      <w:r>
        <w:t>В соответствии с частью 9 статьи 52 Градостроительного кодекса Российской Федерации Правительство Российской Федерации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</w:pPr>
      <w:r>
        <w:t>постановляет:</w:t>
      </w:r>
    </w:p>
    <w:p w:rsidR="00000000" w:rsidRDefault="00702107">
      <w:pPr>
        <w:pStyle w:val="FORMATTEXT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Утвердить прилагаемые Правила проведения консервации объекта капитального строительства.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jc w:val="right"/>
      </w:pPr>
      <w:r>
        <w:t>Председатель Правительс</w:t>
      </w:r>
      <w:r>
        <w:t>тва</w:t>
      </w:r>
    </w:p>
    <w:p w:rsidR="00000000" w:rsidRDefault="00702107">
      <w:pPr>
        <w:pStyle w:val="FORMATTEXT"/>
        <w:jc w:val="right"/>
      </w:pPr>
      <w:r>
        <w:t xml:space="preserve"> Российской Федерации</w:t>
      </w:r>
    </w:p>
    <w:p w:rsidR="00000000" w:rsidRDefault="00702107">
      <w:pPr>
        <w:pStyle w:val="FORMATTEXT"/>
        <w:jc w:val="right"/>
      </w:pPr>
      <w:r>
        <w:t xml:space="preserve"> В.Путин </w:t>
      </w:r>
    </w:p>
    <w:p w:rsidR="00000000" w:rsidRDefault="00702107">
      <w:pPr>
        <w:pStyle w:val="FORMATTEXT"/>
        <w:jc w:val="right"/>
      </w:pPr>
    </w:p>
    <w:p w:rsidR="00000000" w:rsidRDefault="00702107">
      <w:pPr>
        <w:pStyle w:val="FORMATTEXT"/>
        <w:jc w:val="right"/>
      </w:pPr>
      <w:r>
        <w:t>УТВЕРЖДЕНЫ</w:t>
      </w:r>
    </w:p>
    <w:p w:rsidR="00000000" w:rsidRDefault="00702107">
      <w:pPr>
        <w:pStyle w:val="FORMATTEXT"/>
        <w:jc w:val="right"/>
      </w:pPr>
      <w:r>
        <w:t xml:space="preserve"> постановлением Правительства</w:t>
      </w:r>
    </w:p>
    <w:p w:rsidR="00000000" w:rsidRDefault="00702107">
      <w:pPr>
        <w:pStyle w:val="FORMATTEXT"/>
        <w:jc w:val="right"/>
      </w:pPr>
      <w:r>
        <w:t xml:space="preserve"> Российской Федерации</w:t>
      </w:r>
    </w:p>
    <w:p w:rsidR="00000000" w:rsidRDefault="00702107">
      <w:pPr>
        <w:pStyle w:val="FORMATTEXT"/>
        <w:jc w:val="right"/>
      </w:pPr>
      <w:r>
        <w:t xml:space="preserve"> от 30 сентября 2011 года N 802</w:t>
      </w:r>
    </w:p>
    <w:p w:rsidR="00000000" w:rsidRDefault="00702107">
      <w:pPr>
        <w:pStyle w:val="FORMATTEXT"/>
        <w:jc w:val="right"/>
      </w:pPr>
      <w:r>
        <w:t xml:space="preserve"> </w:t>
      </w:r>
    </w:p>
    <w:p w:rsidR="00000000" w:rsidRDefault="00702107">
      <w:pPr>
        <w:pStyle w:val="HEADERTEXT"/>
        <w:rPr>
          <w:b/>
          <w:bCs/>
          <w:color w:val="000001"/>
        </w:rPr>
      </w:pPr>
    </w:p>
    <w:p w:rsidR="00000000" w:rsidRDefault="0070210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Правила проведения консервации объекта капитального строительства</w:t>
      </w:r>
    </w:p>
    <w:p w:rsidR="00000000" w:rsidRDefault="0070210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02107">
      <w:pPr>
        <w:pStyle w:val="HEADERTEXT"/>
        <w:rPr>
          <w:b/>
          <w:bCs/>
          <w:color w:val="000001"/>
        </w:rPr>
      </w:pPr>
    </w:p>
    <w:p w:rsidR="00000000" w:rsidRDefault="0070210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I. Общие положения</w:t>
      </w:r>
    </w:p>
    <w:p w:rsidR="00000000" w:rsidRDefault="0070210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1. Настоящие Правила устанавл</w:t>
      </w:r>
      <w:r>
        <w:t>ивают порядок консервации объекта капитального строительства (далее - объект), а также особенности принятия решения о консервации объекта капитального строительства государственной собственности Российской Федерации (далее - объект государственной собствен</w:t>
      </w:r>
      <w:r>
        <w:t>ности).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2. Решение о консервации объекта принимается в случае прекращения его строительства (реконструкции) или в случае необходимости приостановления строительства (реконструкции) объекта на срок более 6 месяцев с перспективой его возобновления в будуще</w:t>
      </w:r>
      <w:r>
        <w:t>м.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3. В случаях, указанных в пункте 2 настоящих Правил, застройщик (заказчик) обеспечивает приведение объекта и территории, используемой для его возведения (далее - строительная площадка), в состояние, обеспечивающее прочность, устойчивость и сохранность</w:t>
      </w:r>
      <w:r>
        <w:t xml:space="preserve"> конструкций, оборудования и материалов, а также безопасность объекта и строительной площадки для населения и окружающей среды.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lastRenderedPageBreak/>
        <w:t>4. Решение о консервации объекта (за исключением объекта государственной собственности) и об источнике средств на оплату расхо</w:t>
      </w:r>
      <w:r>
        <w:t>дов, связанных с консервацией объекта, принимает застройщик (заказчик).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5. В решении о консервации объекта должны быть определены: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а) перечень работ по консервации объекта, сформированный с учетом требований пункта 9 настоящих Правил;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б) лица, ответс</w:t>
      </w:r>
      <w:r>
        <w:t>твенные за сохранность и безопасность объекта, в том числе конструкций, оборудования, материалов и строительной площадки (должностное лицо или организация);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в) сроки разработки технической документации, необходимой для проведения работ по консервации объ</w:t>
      </w:r>
      <w:r>
        <w:t>екта (далее - техническая документация), а также сроки проведения работ по его консервации;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 xml:space="preserve">г) размер средств на проведение работ по консервации объекта, определяемый на основании акта, подготовленного лицом, осуществляющим строительство (реконструкцию) </w:t>
      </w:r>
      <w:r>
        <w:t>объекта (далее - подрядчик), и утвержденного застройщиком (заказчиком).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6. В настоящих Правилах под технической документацией понимается комплект документов, разрабатываемых проектной организацией по договору с застройщиком (заказчиком), включающих графи</w:t>
      </w:r>
      <w:r>
        <w:t>ческие, расчетные и текстовые материалы, необходимые для организации и проведения работ по консервации объекта.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7. На основании принятого решения о консервации объекта застройщик (заказчик) совместно с подрядчиком проводит инвентаризацию выполненных рабо</w:t>
      </w:r>
      <w:r>
        <w:t>т по строительству (реконструкции) объекта с целью зафиксировать фактическое состояние объекта, наличие проектной документации, конструкций, материалов и оборудования. При этом: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а) выполняются схемы и чертежи с описанием состояния объекта и указанием объ</w:t>
      </w:r>
      <w:r>
        <w:t>емов выполненных работ;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б) составляются ведомости, в которых указываются сведения: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о конструкциях, оборудовании и материалах, примененных (смонтированных) на объекте, в том числе о конструкциях, оборудовании и материалах, не использованных на объекте и</w:t>
      </w:r>
      <w:r>
        <w:t xml:space="preserve"> подлежащих хранению;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о наличии сметной документации;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о наличии исполнительной документации (включая журналы проведения работ, в том числе общий журнал работ), актов освидетельствования скрытых работ, актов проведенных испытаний, опробований и иных пер</w:t>
      </w:r>
      <w:r>
        <w:t>вичных документов.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8. После принятия решения о консервации объекта застройщик (заказчик) обеспечивает подготовку технической документации. Объем и содержание технической документации определяются застройщиком (заказчиком).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lastRenderedPageBreak/>
        <w:t>9. В состав работ по консерва</w:t>
      </w:r>
      <w:r>
        <w:t>ции объекта входят в том числе: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а) выполнение конструкций, принимающих проектные нагрузки (в том числе временных);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б) монтаж оборудования, дополнительно закрепляющего неустойчивые конструкции и элементы, или демонтаж таких конструкций и элементов;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в)</w:t>
      </w:r>
      <w:r>
        <w:t> освобождение емкостей и трубопроводов от опасных и горючих жидкостей, закрытие или сварка люков и крупных отверстий;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г) приведение технологического оборудования в безопасное состояние;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д) отключение инженерных коммуникаций, в том числе временных (за и</w:t>
      </w:r>
      <w:r>
        <w:t>сключением тех, которые необходимы для обеспечения сохранности объекта);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е) принятие необходимых мер, препятствующих несанкционированному доступу внутрь объекта и на территорию строительной площадки.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10. Застройщик (заказчик) в течение 10 календарных д</w:t>
      </w:r>
      <w:r>
        <w:t xml:space="preserve">ней после принятия решения о консервации объекта уведомляет об этом подрядчика, орган, выдавший разрешение на строительство (реконструкцию), а также орган государственного строительного надзора в случае, если строительство (реконструкция) объекта подлежит </w:t>
      </w:r>
      <w:r>
        <w:t>государственному строительному надзору.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11. Решение о возобновлении строительства (реконструкции) законсервированного объекта (за исключением объекта государственной собственности), а также об источнике средств на оплату расходов, связанных с приведением</w:t>
      </w:r>
      <w:r>
        <w:t xml:space="preserve"> объекта в состояние, при котором возможно продолжение строительства (реконструкции), принимает застройщик (заказчик).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12. В случае возобновления строительства (реконструкции) на ранее законсервированном объекте застройщик (заказчик) осуществляет: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а) т</w:t>
      </w:r>
      <w:r>
        <w:t>ехническое обследование объекта, по результатам которого определяются необходимый объем и стоимость работ по восстановлению утраченных или разрушенных за период консервации конструктивных элементов или деталей объекта;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б) внесение (при необходимости) изм</w:t>
      </w:r>
      <w:r>
        <w:t>енений в ранее подготовленную проектную документацию с последующим проведением государственной экспертизы и государственной экологической экспертизы этих изменений, если законодательством Российской Федерации предусмотрено проведение такой экспертизы, либо</w:t>
      </w:r>
      <w:r>
        <w:t xml:space="preserve"> подготовку новой проектной документации.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13. Застройщик (заказчик) обязан заблаговременно, но не позднее чем за 7 рабочих дней до возобновления строительства (реконструкции) объекта, направить в орган, выдавший разрешение на строительство (реконструкцию</w:t>
      </w:r>
      <w:r>
        <w:t>) объекта, а также в орган государственного строительного надзора в случае, если строительство (реконструкция) объекта подлежит государственному строительному надзору, уведомление о возобновлении строительства (реконструкции) объекта.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HEADERTEXT"/>
        <w:rPr>
          <w:b/>
          <w:bCs/>
          <w:color w:val="000001"/>
        </w:rPr>
      </w:pPr>
    </w:p>
    <w:p w:rsidR="00000000" w:rsidRDefault="0070210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II. Особенности п</w:t>
      </w:r>
      <w:r>
        <w:rPr>
          <w:b/>
          <w:bCs/>
          <w:color w:val="000001"/>
        </w:rPr>
        <w:t>ринятия решения о консервации объекта государственной собственности</w:t>
      </w:r>
    </w:p>
    <w:p w:rsidR="00000000" w:rsidRDefault="0070210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14. Решение о консервации объекта государственной собственности принимается в форме акта Правительства Российской Федерации.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15. Проект акта Правительства Российской Федерации о консер</w:t>
      </w:r>
      <w:r>
        <w:t>вации объекта государственной собственности (далее - проект акта о консервации) подготавливается главным распорядителем средств федерального бюджета в отношении объекта государственной собственности и согласовывается с субъектом бюджетного планирования в с</w:t>
      </w:r>
      <w:r>
        <w:t>лучае, если главный распорядитель средств федерального бюджета не является одновременно субъектом бюджетного планирования. Если строительство (реконструкция) объекта государственной собственности осуществляется в рамках федеральных целевых программ, проект</w:t>
      </w:r>
      <w:r>
        <w:t xml:space="preserve"> акта о консервации также согласовывается с государственным заказчиком (государственным заказчиком-координатором) соответствующей федеральной целевой программы в случае, если главный распорядитель средств федерального бюджета не является ее государственным</w:t>
      </w:r>
      <w:r>
        <w:t xml:space="preserve"> заказчиком (государственным заказчиком-координатором).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16. Главный распорядитель средств федерального бюджета направляет субъекту бюджетного планирования согласованный в установленном порядке проект акта о консервации, который вносится в установленном п</w:t>
      </w:r>
      <w:r>
        <w:t>орядке субъектом бюджетного планирования в Правительство Российской Федерации.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Одновременно с проектом акта о консервации в Министерство экономического развития Российской Федерации и Министерство финансов Российской Федерации вносится на согласование пр</w:t>
      </w:r>
      <w:r>
        <w:t>оект акта о внесении изменений в соответствующий акт или решение, которым было предусмотрено предоставление за счет средств федерального бюджета бюджетных инвестиций в строительство (реконструкцию) объекта.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 xml:space="preserve">17. Финансовое обеспечение расходов, связанных </w:t>
      </w:r>
      <w:r>
        <w:t>с консервацией объекта государственной собственности, или расходов, связанных с приведением ранее законсервированного объекта государственной собственности в состояние, при котором возможно продолжение его строительства (реконструкции), осуществляется за с</w:t>
      </w:r>
      <w:r>
        <w:t>чет средств федерального бюджета.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  <w:ind w:firstLine="568"/>
        <w:jc w:val="both"/>
      </w:pPr>
      <w:r>
        <w:t>18. Решение о возобновлении строительства (реконструкции) ранее законсервированного объекта государственной собственности за счет средств федерального бюджета принимается в форме акта Правительства Российской Федерации.</w:t>
      </w:r>
    </w:p>
    <w:p w:rsidR="00000000" w:rsidRDefault="00702107">
      <w:pPr>
        <w:pStyle w:val="FORMATTEXT"/>
        <w:ind w:firstLine="568"/>
        <w:jc w:val="both"/>
      </w:pPr>
      <w:r>
        <w:t xml:space="preserve"> </w:t>
      </w:r>
    </w:p>
    <w:p w:rsidR="00000000" w:rsidRDefault="00702107">
      <w:pPr>
        <w:pStyle w:val="FORMATTEXT"/>
      </w:pPr>
    </w:p>
    <w:p w:rsidR="00000000" w:rsidRDefault="00702107">
      <w:pPr>
        <w:pStyle w:val="FORMATTEXT"/>
      </w:pPr>
      <w:r>
        <w:t xml:space="preserve">Электронный текст документа подготовлен ЗАО "Кодекс" и сверен по: </w:t>
      </w:r>
    </w:p>
    <w:p w:rsidR="00000000" w:rsidRDefault="00702107">
      <w:pPr>
        <w:pStyle w:val="FORMATTEXT"/>
      </w:pPr>
      <w:r>
        <w:t>Собрание законодательств</w:t>
      </w:r>
    </w:p>
    <w:p w:rsidR="00702107" w:rsidRDefault="00702107">
      <w:pPr>
        <w:pStyle w:val="FORMATTEXT"/>
      </w:pPr>
      <w:r>
        <w:t xml:space="preserve"> Российской Федерации, N  41 (ч.II), 10.10.2011, ст.5739 </w:t>
      </w:r>
    </w:p>
    <w:sectPr w:rsidR="00702107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64D"/>
    <w:rsid w:val="001B564D"/>
    <w:rsid w:val="0070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7685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проведения консервации объекта капитального строительства</dc:title>
  <dc:creator>Posohin-AA</dc:creator>
  <cp:lastModifiedBy>Posohin-AA</cp:lastModifiedBy>
  <cp:revision>2</cp:revision>
  <dcterms:created xsi:type="dcterms:W3CDTF">2016-02-16T05:46:00Z</dcterms:created>
  <dcterms:modified xsi:type="dcterms:W3CDTF">2016-02-16T05:46:00Z</dcterms:modified>
</cp:coreProperties>
</file>