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08" w:rsidRDefault="0056330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63308" w:rsidRDefault="00563308">
      <w:pPr>
        <w:pStyle w:val="ConsPlusNormal"/>
        <w:ind w:firstLine="540"/>
        <w:jc w:val="both"/>
      </w:pPr>
    </w:p>
    <w:p w:rsidR="00563308" w:rsidRDefault="00563308">
      <w:pPr>
        <w:pStyle w:val="ConsPlusTitle"/>
        <w:jc w:val="center"/>
      </w:pPr>
      <w:r>
        <w:t>МИНИСТЕРСТВО ПРИРОДНЫХ РЕСУРСОВ И ЭКОЛОГИИ</w:t>
      </w:r>
    </w:p>
    <w:p w:rsidR="00563308" w:rsidRDefault="00563308">
      <w:pPr>
        <w:pStyle w:val="ConsPlusTitle"/>
        <w:jc w:val="center"/>
      </w:pPr>
      <w:r>
        <w:t>РОССИЙСКОЙ ФЕДЕРАЦИИ</w:t>
      </w:r>
    </w:p>
    <w:p w:rsidR="00563308" w:rsidRDefault="00563308">
      <w:pPr>
        <w:pStyle w:val="ConsPlusTitle"/>
        <w:jc w:val="center"/>
      </w:pPr>
    </w:p>
    <w:p w:rsidR="00563308" w:rsidRDefault="00563308">
      <w:pPr>
        <w:pStyle w:val="ConsPlusTitle"/>
        <w:jc w:val="center"/>
      </w:pPr>
      <w:r>
        <w:t>ФЕДЕРАЛЬНОЕ АГЕНТСТВО ПО НЕДРОПОЛЬЗОВАНИЮ</w:t>
      </w:r>
    </w:p>
    <w:p w:rsidR="00563308" w:rsidRDefault="00563308">
      <w:pPr>
        <w:pStyle w:val="ConsPlusTitle"/>
        <w:jc w:val="center"/>
      </w:pPr>
    </w:p>
    <w:p w:rsidR="00563308" w:rsidRDefault="00563308">
      <w:pPr>
        <w:pStyle w:val="ConsPlusTitle"/>
        <w:jc w:val="center"/>
      </w:pPr>
      <w:r>
        <w:t>ПРИКАЗ</w:t>
      </w:r>
    </w:p>
    <w:p w:rsidR="00563308" w:rsidRDefault="00563308">
      <w:pPr>
        <w:pStyle w:val="ConsPlusTitle"/>
        <w:jc w:val="center"/>
      </w:pPr>
      <w:r>
        <w:t>от 27 февраля 2015 г. N 177</w:t>
      </w:r>
    </w:p>
    <w:p w:rsidR="00563308" w:rsidRDefault="00563308">
      <w:pPr>
        <w:pStyle w:val="ConsPlusTitle"/>
        <w:jc w:val="center"/>
      </w:pPr>
    </w:p>
    <w:p w:rsidR="00563308" w:rsidRDefault="00563308">
      <w:pPr>
        <w:pStyle w:val="ConsPlusTitle"/>
        <w:jc w:val="center"/>
      </w:pPr>
      <w:r>
        <w:t>О ПРОВЕДЕНИИ РАЗОВОЙ АКТУАЛИЗАЦИИ ЛИЦЕНЗИЙ</w:t>
      </w:r>
    </w:p>
    <w:p w:rsidR="00563308" w:rsidRDefault="00563308">
      <w:pPr>
        <w:pStyle w:val="ConsPlusTitle"/>
        <w:jc w:val="center"/>
      </w:pPr>
      <w:r>
        <w:t>НА ПОЛЬЗОВАНИЕ НЕДРАМИ</w:t>
      </w:r>
    </w:p>
    <w:p w:rsidR="00563308" w:rsidRDefault="00563308">
      <w:pPr>
        <w:pStyle w:val="ConsPlusNormal"/>
        <w:jc w:val="center"/>
      </w:pPr>
    </w:p>
    <w:p w:rsidR="00563308" w:rsidRDefault="00563308">
      <w:pPr>
        <w:pStyle w:val="ConsPlusNormal"/>
        <w:ind w:firstLine="540"/>
        <w:jc w:val="both"/>
      </w:pPr>
      <w:r>
        <w:t xml:space="preserve">В соответствии с распоряжением Заместителя Председателя Правительства Российской Федерации А.Г. </w:t>
      </w:r>
      <w:proofErr w:type="spellStart"/>
      <w:r>
        <w:t>Хлопонина</w:t>
      </w:r>
      <w:proofErr w:type="spellEnd"/>
      <w:r>
        <w:t xml:space="preserve"> от 19.02.2015 N АХ-П9-1017 об обеспечении выполнения поручения Президента Российской Федерации от 12.02.2015 N Пр-254 приказываю:</w:t>
      </w:r>
    </w:p>
    <w:p w:rsidR="00563308" w:rsidRDefault="00563308">
      <w:pPr>
        <w:pStyle w:val="ConsPlusNormal"/>
        <w:ind w:firstLine="540"/>
        <w:jc w:val="both"/>
      </w:pPr>
      <w:bookmarkStart w:id="0" w:name="P13"/>
      <w:bookmarkEnd w:id="0"/>
      <w:r>
        <w:t>1. В целях развития минерально-сырьевой базы Российской Федерации обеспечить до 31.12.2016 проведение разовой актуализации лицензий на пользование недрами, принадлежащих пользователям недр, не имеющим или обеспечившим устранение:</w:t>
      </w:r>
    </w:p>
    <w:p w:rsidR="00563308" w:rsidRDefault="00563308">
      <w:pPr>
        <w:pStyle w:val="ConsPlusNormal"/>
        <w:ind w:firstLine="540"/>
        <w:jc w:val="both"/>
      </w:pPr>
      <w:r>
        <w:t>- нарушений условий подготовки проектов, геологического изучения недр и разведки месторождений полезных ископаемых, технического проекта разработки месторождений полезных ископаемых, а также условий представления материалов на государственную экспертизу запасов полезных ископаемых;</w:t>
      </w:r>
    </w:p>
    <w:p w:rsidR="00563308" w:rsidRDefault="00563308">
      <w:pPr>
        <w:pStyle w:val="ConsPlusNormal"/>
        <w:ind w:firstLine="540"/>
        <w:jc w:val="both"/>
      </w:pPr>
      <w:r>
        <w:t>- задолженности по представлению геологической отчетности;</w:t>
      </w:r>
    </w:p>
    <w:p w:rsidR="00563308" w:rsidRDefault="00563308">
      <w:pPr>
        <w:pStyle w:val="ConsPlusNormal"/>
        <w:ind w:firstLine="540"/>
        <w:jc w:val="both"/>
      </w:pPr>
      <w:r>
        <w:t>- задолженности по внесению платежей при пользовании недрами;</w:t>
      </w:r>
    </w:p>
    <w:p w:rsidR="00563308" w:rsidRDefault="00563308">
      <w:pPr>
        <w:pStyle w:val="ConsPlusNormal"/>
        <w:ind w:firstLine="540"/>
        <w:jc w:val="both"/>
      </w:pPr>
      <w:r>
        <w:t xml:space="preserve">- нарушений условий пользования недрами, указанных в предписаниях </w:t>
      </w:r>
      <w:proofErr w:type="spellStart"/>
      <w:r>
        <w:t>Росприроднадзора</w:t>
      </w:r>
      <w:proofErr w:type="spellEnd"/>
      <w:r>
        <w:t xml:space="preserve"> и (или) уведомлениях </w:t>
      </w:r>
      <w:proofErr w:type="spellStart"/>
      <w:r>
        <w:t>Роснедр</w:t>
      </w:r>
      <w:proofErr w:type="spellEnd"/>
      <w:r>
        <w:t>.</w:t>
      </w:r>
    </w:p>
    <w:p w:rsidR="00563308" w:rsidRDefault="00563308">
      <w:pPr>
        <w:pStyle w:val="ConsPlusNormal"/>
        <w:ind w:firstLine="540"/>
        <w:jc w:val="both"/>
      </w:pPr>
      <w:r>
        <w:t>2. При проведении актуализации лицензий обеспечьте обязательное определение в них следующих условий пользования недрами:</w:t>
      </w:r>
    </w:p>
    <w:p w:rsidR="00563308" w:rsidRDefault="00563308">
      <w:pPr>
        <w:pStyle w:val="ConsPlusNormal"/>
        <w:ind w:firstLine="540"/>
        <w:jc w:val="both"/>
      </w:pPr>
      <w:r>
        <w:t>- сроки подготовки проектной документации;</w:t>
      </w:r>
    </w:p>
    <w:p w:rsidR="00563308" w:rsidRDefault="00563308">
      <w:pPr>
        <w:pStyle w:val="ConsPlusNormal"/>
        <w:ind w:firstLine="540"/>
        <w:jc w:val="both"/>
      </w:pPr>
      <w:r>
        <w:t>- сроки начала проведения геологического изучения недр и разведки месторождений полезных ископаемых;</w:t>
      </w:r>
    </w:p>
    <w:p w:rsidR="00563308" w:rsidRDefault="00563308">
      <w:pPr>
        <w:pStyle w:val="ConsPlusNormal"/>
        <w:ind w:firstLine="540"/>
        <w:jc w:val="both"/>
      </w:pPr>
      <w:r>
        <w:t>- сроки ввода месторождений в эксплуатацию;</w:t>
      </w:r>
    </w:p>
    <w:p w:rsidR="00563308" w:rsidRDefault="00563308">
      <w:pPr>
        <w:pStyle w:val="ConsPlusNormal"/>
        <w:ind w:firstLine="540"/>
        <w:jc w:val="both"/>
      </w:pPr>
      <w:r>
        <w:t>- обязательства по представлению геологической отчетности;</w:t>
      </w:r>
    </w:p>
    <w:p w:rsidR="00563308" w:rsidRDefault="00563308">
      <w:pPr>
        <w:pStyle w:val="ConsPlusNormal"/>
        <w:ind w:firstLine="540"/>
        <w:jc w:val="both"/>
      </w:pPr>
      <w:r>
        <w:t>- виды, объемы и сроки проведения геологоразведочных работ на участках недр континентального шельфа;</w:t>
      </w:r>
    </w:p>
    <w:p w:rsidR="00563308" w:rsidRDefault="00563308">
      <w:pPr>
        <w:pStyle w:val="ConsPlusNormal"/>
        <w:ind w:firstLine="540"/>
        <w:jc w:val="both"/>
      </w:pPr>
      <w:r>
        <w:t>- иные обязательные условия конкурса или аукциона, по результатам которых была выдана лицензия.</w:t>
      </w:r>
    </w:p>
    <w:p w:rsidR="00563308" w:rsidRDefault="00563308">
      <w:pPr>
        <w:pStyle w:val="ConsPlusNormal"/>
        <w:ind w:firstLine="540"/>
        <w:jc w:val="both"/>
      </w:pPr>
      <w:r>
        <w:t xml:space="preserve">3. Начальникам Департаментов по </w:t>
      </w:r>
      <w:proofErr w:type="spellStart"/>
      <w:r>
        <w:t>недропользованию</w:t>
      </w:r>
      <w:proofErr w:type="spellEnd"/>
      <w:r>
        <w:t xml:space="preserve"> по Центрально-Сибирскому округу (</w:t>
      </w:r>
      <w:proofErr w:type="spellStart"/>
      <w:r>
        <w:t>Еханину</w:t>
      </w:r>
      <w:proofErr w:type="spellEnd"/>
      <w:r>
        <w:t xml:space="preserve"> А.Г.), Дальневосточному федеральному округу (Бойко А.В.), Сибирскому федеральному округу (</w:t>
      </w:r>
      <w:proofErr w:type="spellStart"/>
      <w:r>
        <w:t>Неволько</w:t>
      </w:r>
      <w:proofErr w:type="spellEnd"/>
      <w:r>
        <w:t xml:space="preserve"> А.И.), Центральному федеральному округу (Ефимову А.В.), Северо-Западному федеральному округу (Малютину Е.И.), Южному федеральному округу (</w:t>
      </w:r>
      <w:proofErr w:type="spellStart"/>
      <w:r>
        <w:t>Распопову</w:t>
      </w:r>
      <w:proofErr w:type="spellEnd"/>
      <w:r>
        <w:t xml:space="preserve"> Ю.В.), </w:t>
      </w:r>
      <w:proofErr w:type="spellStart"/>
      <w:r>
        <w:t>Северо-Кавказскому</w:t>
      </w:r>
      <w:proofErr w:type="spellEnd"/>
      <w:r>
        <w:t xml:space="preserve"> федеральному округу (</w:t>
      </w:r>
      <w:proofErr w:type="spellStart"/>
      <w:r>
        <w:t>Вертию</w:t>
      </w:r>
      <w:proofErr w:type="spellEnd"/>
      <w:r>
        <w:t xml:space="preserve"> С.Н.), Уральскому федеральному округу (</w:t>
      </w:r>
      <w:proofErr w:type="spellStart"/>
      <w:r>
        <w:t>Рылькову</w:t>
      </w:r>
      <w:proofErr w:type="spellEnd"/>
      <w:r>
        <w:t xml:space="preserve"> С.А.), Приволжскому федеральному округу (</w:t>
      </w:r>
      <w:proofErr w:type="spellStart"/>
      <w:r>
        <w:t>Хамидулину</w:t>
      </w:r>
      <w:proofErr w:type="spellEnd"/>
      <w:r>
        <w:t xml:space="preserve"> В.В.), начальнику Управления по </w:t>
      </w:r>
      <w:proofErr w:type="spellStart"/>
      <w:r>
        <w:t>недропользованию</w:t>
      </w:r>
      <w:proofErr w:type="spellEnd"/>
      <w:r>
        <w:t xml:space="preserve"> по Республике Саха (Якутия) (Наумову Г.Г.) обеспечить не позднее:</w:t>
      </w:r>
    </w:p>
    <w:p w:rsidR="00563308" w:rsidRDefault="00563308">
      <w:pPr>
        <w:pStyle w:val="ConsPlusNormal"/>
        <w:ind w:firstLine="540"/>
        <w:jc w:val="both"/>
      </w:pPr>
      <w:r>
        <w:t xml:space="preserve">- 25-го числа каждого месяца представление в </w:t>
      </w:r>
      <w:proofErr w:type="spellStart"/>
      <w:r>
        <w:t>Роснедра</w:t>
      </w:r>
      <w:proofErr w:type="spellEnd"/>
      <w:r>
        <w:t xml:space="preserve"> информации по проводимой работе;</w:t>
      </w:r>
    </w:p>
    <w:p w:rsidR="00563308" w:rsidRDefault="00563308">
      <w:pPr>
        <w:pStyle w:val="ConsPlusNormal"/>
        <w:ind w:firstLine="540"/>
        <w:jc w:val="both"/>
      </w:pPr>
      <w:r>
        <w:t>- 10.03.2015 представление плана проведения актуализации лицензий на пользование недрами, а также предложений по его реализации;</w:t>
      </w:r>
    </w:p>
    <w:p w:rsidR="00563308" w:rsidRDefault="00563308">
      <w:pPr>
        <w:pStyle w:val="ConsPlusNormal"/>
        <w:ind w:firstLine="540"/>
        <w:jc w:val="both"/>
      </w:pPr>
      <w:r>
        <w:t xml:space="preserve">- 15.03.2015 проведение ревизии лицензионных соглашений в части соответствия </w:t>
      </w:r>
      <w:hyperlink w:anchor="P13" w:history="1">
        <w:r>
          <w:rPr>
            <w:color w:val="0000FF"/>
          </w:rPr>
          <w:t>п. 1</w:t>
        </w:r>
      </w:hyperlink>
      <w:r>
        <w:t xml:space="preserve"> настоящего приказа.</w:t>
      </w:r>
    </w:p>
    <w:p w:rsidR="00563308" w:rsidRDefault="00563308">
      <w:pPr>
        <w:pStyle w:val="ConsPlusNormal"/>
        <w:ind w:firstLine="540"/>
        <w:jc w:val="both"/>
      </w:pPr>
      <w:r>
        <w:t>4. С даты утверждения настоящего приказа приступить к актуализации лицензий на пользование недрами.</w:t>
      </w:r>
    </w:p>
    <w:p w:rsidR="00563308" w:rsidRDefault="00563308">
      <w:pPr>
        <w:pStyle w:val="ConsPlusNormal"/>
        <w:ind w:firstLine="540"/>
        <w:jc w:val="both"/>
      </w:pPr>
      <w:r>
        <w:lastRenderedPageBreak/>
        <w:t xml:space="preserve">5. Управлению геологии твердых полезных ископаемых (Аксенову С.А.), Управлению геологии нефти и газа, подземных вод и сооружений (Хлебникову П.А.) обеспечить в пределах своей компетенции свод информации, поступившей от территориальных органов </w:t>
      </w:r>
      <w:proofErr w:type="spellStart"/>
      <w:r>
        <w:t>Роснедр</w:t>
      </w:r>
      <w:proofErr w:type="spellEnd"/>
      <w:r>
        <w:t>.</w:t>
      </w:r>
    </w:p>
    <w:p w:rsidR="00563308" w:rsidRDefault="00563308">
      <w:pPr>
        <w:pStyle w:val="ConsPlusNormal"/>
        <w:ind w:firstLine="540"/>
        <w:jc w:val="both"/>
      </w:pPr>
      <w:r>
        <w:t>6. Управлению геологии твердых полезных ископаемых (Аксенову С.А.) обеспечить представление сводной информации по проводимой актуализации лицензий в Минприроды России 1 раз в полгода.</w:t>
      </w:r>
    </w:p>
    <w:p w:rsidR="00563308" w:rsidRDefault="00563308">
      <w:pPr>
        <w:pStyle w:val="ConsPlusNormal"/>
        <w:ind w:firstLine="540"/>
        <w:jc w:val="both"/>
      </w:pPr>
      <w:r>
        <w:t>7. Контроль за исполнением приказа оставляю за собой.</w:t>
      </w:r>
    </w:p>
    <w:p w:rsidR="00563308" w:rsidRDefault="00563308">
      <w:pPr>
        <w:pStyle w:val="ConsPlusNormal"/>
        <w:ind w:firstLine="540"/>
        <w:jc w:val="both"/>
      </w:pPr>
    </w:p>
    <w:p w:rsidR="00563308" w:rsidRDefault="00563308">
      <w:pPr>
        <w:pStyle w:val="ConsPlusNormal"/>
        <w:jc w:val="right"/>
      </w:pPr>
      <w:r>
        <w:t>Заместитель Министра</w:t>
      </w:r>
    </w:p>
    <w:p w:rsidR="00563308" w:rsidRDefault="00563308">
      <w:pPr>
        <w:pStyle w:val="ConsPlusNormal"/>
        <w:jc w:val="right"/>
      </w:pPr>
      <w:r>
        <w:t>природных ресурсов и экологии</w:t>
      </w:r>
    </w:p>
    <w:p w:rsidR="00563308" w:rsidRDefault="00563308">
      <w:pPr>
        <w:pStyle w:val="ConsPlusNormal"/>
        <w:jc w:val="right"/>
      </w:pPr>
      <w:r>
        <w:t>Российской Федерации -</w:t>
      </w:r>
    </w:p>
    <w:p w:rsidR="00563308" w:rsidRDefault="00563308">
      <w:pPr>
        <w:pStyle w:val="ConsPlusNormal"/>
        <w:jc w:val="right"/>
      </w:pPr>
      <w:r>
        <w:t>руководитель Федерального</w:t>
      </w:r>
    </w:p>
    <w:p w:rsidR="00563308" w:rsidRDefault="00563308">
      <w:pPr>
        <w:pStyle w:val="ConsPlusNormal"/>
        <w:jc w:val="right"/>
      </w:pPr>
      <w:r>
        <w:t xml:space="preserve">агентства по </w:t>
      </w:r>
      <w:proofErr w:type="spellStart"/>
      <w:r>
        <w:t>недропользованию</w:t>
      </w:r>
      <w:proofErr w:type="spellEnd"/>
    </w:p>
    <w:p w:rsidR="00563308" w:rsidRDefault="00563308">
      <w:pPr>
        <w:pStyle w:val="ConsPlusNormal"/>
        <w:jc w:val="right"/>
      </w:pPr>
      <w:r>
        <w:t>В.А.ПАК</w:t>
      </w:r>
    </w:p>
    <w:p w:rsidR="00563308" w:rsidRDefault="00563308">
      <w:pPr>
        <w:pStyle w:val="ConsPlusNormal"/>
        <w:ind w:firstLine="540"/>
        <w:jc w:val="both"/>
      </w:pPr>
    </w:p>
    <w:p w:rsidR="00563308" w:rsidRDefault="00563308">
      <w:pPr>
        <w:pStyle w:val="ConsPlusNormal"/>
        <w:ind w:firstLine="540"/>
        <w:jc w:val="both"/>
      </w:pPr>
    </w:p>
    <w:p w:rsidR="00563308" w:rsidRDefault="005633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F3F" w:rsidRDefault="00291F3F"/>
    <w:sectPr w:rsidR="00291F3F" w:rsidSect="003D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563308"/>
    <w:rsid w:val="00291F3F"/>
    <w:rsid w:val="005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7927-1459-49DA-BFE0-99899DD9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Posohin-AA</dc:creator>
  <cp:lastModifiedBy>Posohin-AA</cp:lastModifiedBy>
  <cp:revision>1</cp:revision>
  <dcterms:created xsi:type="dcterms:W3CDTF">2016-03-15T07:50:00Z</dcterms:created>
  <dcterms:modified xsi:type="dcterms:W3CDTF">2016-03-15T07:55:00Z</dcterms:modified>
</cp:coreProperties>
</file>