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954" w:tblpY="1315"/>
        <w:tblW w:w="4361" w:type="dxa"/>
        <w:tblLook w:val="0000"/>
      </w:tblPr>
      <w:tblGrid>
        <w:gridCol w:w="4361"/>
      </w:tblGrid>
      <w:tr w:rsidR="00E80A95" w:rsidRPr="00405A34" w:rsidTr="00E80A9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361" w:type="dxa"/>
          </w:tcPr>
          <w:p w:rsidR="00E80A95" w:rsidRPr="00405A34" w:rsidRDefault="00C31AFB" w:rsidP="00E80A95">
            <w:pPr>
              <w:rPr>
                <w:b/>
              </w:rPr>
            </w:pPr>
            <w:r>
              <w:rPr>
                <w:b/>
              </w:rPr>
              <w:t>УТВЕРЖДАЮ</w:t>
            </w:r>
            <w:r w:rsidR="00E80A95" w:rsidRPr="00405A34">
              <w:rPr>
                <w:b/>
              </w:rPr>
              <w:t>:</w:t>
            </w:r>
          </w:p>
        </w:tc>
      </w:tr>
      <w:tr w:rsidR="00E80A95" w:rsidRPr="00405A34" w:rsidTr="00E80A9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361" w:type="dxa"/>
          </w:tcPr>
          <w:p w:rsidR="00E80A95" w:rsidRPr="00405A34" w:rsidRDefault="00E80A95" w:rsidP="00E80A95">
            <w:pPr>
              <w:ind w:right="601"/>
            </w:pPr>
            <w:r w:rsidRPr="00405A34">
              <w:t>Заместитель генерального директора – главный геолог</w:t>
            </w:r>
          </w:p>
          <w:p w:rsidR="00E80A95" w:rsidRPr="00405A34" w:rsidRDefault="00E80A95" w:rsidP="00E80A95">
            <w:pPr>
              <w:ind w:right="601"/>
            </w:pPr>
            <w:r w:rsidRPr="00405A34">
              <w:t xml:space="preserve">ООО « РН – Пурнефтегаз » </w:t>
            </w:r>
          </w:p>
          <w:p w:rsidR="00E80A95" w:rsidRPr="00405A34" w:rsidRDefault="00E80A95" w:rsidP="00E80A95"/>
          <w:p w:rsidR="00E80A95" w:rsidRPr="00405A34" w:rsidRDefault="00E80A95" w:rsidP="00E80A95">
            <w:r w:rsidRPr="00405A34">
              <w:t>______________  А.В. Витевский</w:t>
            </w:r>
          </w:p>
        </w:tc>
      </w:tr>
      <w:tr w:rsidR="00E80A95" w:rsidRPr="00405A34" w:rsidTr="00E80A95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361" w:type="dxa"/>
            <w:vAlign w:val="bottom"/>
          </w:tcPr>
          <w:p w:rsidR="00E80A95" w:rsidRPr="00405A34" w:rsidRDefault="00E80A95" w:rsidP="00E80A95">
            <w:r w:rsidRPr="00405A34">
              <w:t>«_____» ______________2013 г.</w:t>
            </w:r>
          </w:p>
        </w:tc>
      </w:tr>
    </w:tbl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</w:p>
    <w:p w:rsidR="00AA6297" w:rsidRPr="00405A34" w:rsidRDefault="00AA6297" w:rsidP="00E80A95">
      <w:pPr>
        <w:ind w:firstLine="426"/>
        <w:jc w:val="center"/>
        <w:rPr>
          <w:b/>
          <w:sz w:val="28"/>
          <w:szCs w:val="28"/>
        </w:rPr>
      </w:pPr>
    </w:p>
    <w:p w:rsidR="00AA6297" w:rsidRPr="00405A34" w:rsidRDefault="00AA6297" w:rsidP="00E80A95">
      <w:pPr>
        <w:ind w:firstLine="426"/>
        <w:jc w:val="center"/>
        <w:rPr>
          <w:b/>
          <w:sz w:val="28"/>
          <w:szCs w:val="28"/>
        </w:rPr>
      </w:pP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  <w:r w:rsidRPr="00405A34">
        <w:rPr>
          <w:b/>
          <w:sz w:val="28"/>
          <w:szCs w:val="28"/>
        </w:rPr>
        <w:t>ТЕХНИЧЕСКОЕ ЗАДАНИЕ</w:t>
      </w: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  <w:r w:rsidRPr="00405A34">
        <w:rPr>
          <w:b/>
          <w:sz w:val="28"/>
          <w:szCs w:val="28"/>
        </w:rPr>
        <w:t xml:space="preserve">к лоту № </w:t>
      </w: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  <w:r w:rsidRPr="00405A34">
        <w:rPr>
          <w:b/>
          <w:sz w:val="28"/>
          <w:szCs w:val="28"/>
        </w:rPr>
        <w:t>Лабораторные исследования керна специальной скважины №1001</w:t>
      </w: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  <w:r w:rsidRPr="00405A34">
        <w:rPr>
          <w:b/>
          <w:sz w:val="28"/>
          <w:szCs w:val="28"/>
        </w:rPr>
        <w:t>Северо-Комсомольского месторождения</w:t>
      </w: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  <w:r w:rsidRPr="00405A34">
        <w:rPr>
          <w:b/>
          <w:sz w:val="28"/>
          <w:szCs w:val="28"/>
        </w:rPr>
        <w:t xml:space="preserve">на </w:t>
      </w:r>
      <w:proofErr w:type="gramStart"/>
      <w:r w:rsidRPr="00405A34">
        <w:rPr>
          <w:b/>
          <w:sz w:val="28"/>
          <w:szCs w:val="28"/>
        </w:rPr>
        <w:t>л</w:t>
      </w:r>
      <w:proofErr w:type="gramEnd"/>
      <w:r w:rsidRPr="00405A34">
        <w:rPr>
          <w:b/>
          <w:sz w:val="28"/>
          <w:szCs w:val="28"/>
        </w:rPr>
        <w:t>.у. ООО "РН-Пурнефтегаз"</w:t>
      </w: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</w:p>
    <w:p w:rsidR="00E80A95" w:rsidRPr="00405A34" w:rsidRDefault="00E80A95" w:rsidP="00E80A95">
      <w:pPr>
        <w:ind w:firstLine="426"/>
        <w:jc w:val="center"/>
        <w:rPr>
          <w:b/>
          <w:sz w:val="28"/>
          <w:szCs w:val="28"/>
        </w:rPr>
      </w:pPr>
    </w:p>
    <w:p w:rsidR="00E80A95" w:rsidRPr="00405A34" w:rsidRDefault="00E80A95" w:rsidP="00E80A95">
      <w:pPr>
        <w:ind w:firstLine="426"/>
        <w:jc w:val="center"/>
        <w:rPr>
          <w:sz w:val="20"/>
          <w:szCs w:val="20"/>
        </w:rPr>
      </w:pPr>
    </w:p>
    <w:p w:rsidR="00E80A95" w:rsidRPr="00405A34" w:rsidRDefault="00E80A95" w:rsidP="00E80A95">
      <w:pPr>
        <w:ind w:firstLine="426"/>
        <w:jc w:val="center"/>
        <w:rPr>
          <w:sz w:val="20"/>
          <w:szCs w:val="20"/>
        </w:rPr>
      </w:pPr>
    </w:p>
    <w:p w:rsidR="00E80A95" w:rsidRPr="00405A34" w:rsidRDefault="00E80A95" w:rsidP="00E80A95">
      <w:pPr>
        <w:ind w:firstLine="426"/>
        <w:jc w:val="center"/>
        <w:rPr>
          <w:sz w:val="20"/>
          <w:szCs w:val="20"/>
        </w:rPr>
      </w:pPr>
    </w:p>
    <w:p w:rsidR="00E80A95" w:rsidRPr="00405A34" w:rsidRDefault="00E80A95" w:rsidP="00E80A95">
      <w:pPr>
        <w:ind w:firstLine="426"/>
        <w:jc w:val="center"/>
        <w:rPr>
          <w:sz w:val="20"/>
          <w:szCs w:val="20"/>
        </w:rPr>
      </w:pPr>
    </w:p>
    <w:p w:rsidR="00E80A95" w:rsidRPr="00405A34" w:rsidRDefault="00E80A95" w:rsidP="00E80A95">
      <w:pPr>
        <w:ind w:firstLine="426"/>
        <w:jc w:val="center"/>
        <w:rPr>
          <w:sz w:val="20"/>
          <w:szCs w:val="20"/>
        </w:rPr>
      </w:pPr>
    </w:p>
    <w:p w:rsidR="00E80A95" w:rsidRPr="00405A34" w:rsidRDefault="00E80A95" w:rsidP="00E80A95">
      <w:pPr>
        <w:ind w:firstLine="426"/>
        <w:jc w:val="center"/>
        <w:rPr>
          <w:sz w:val="20"/>
          <w:szCs w:val="20"/>
        </w:rPr>
      </w:pPr>
    </w:p>
    <w:p w:rsidR="00E80A95" w:rsidRPr="00405A34" w:rsidRDefault="00E80A95" w:rsidP="00E80A95">
      <w:pPr>
        <w:ind w:firstLine="426"/>
        <w:jc w:val="center"/>
        <w:rPr>
          <w:sz w:val="20"/>
          <w:szCs w:val="20"/>
        </w:rPr>
      </w:pPr>
    </w:p>
    <w:p w:rsidR="00E80A95" w:rsidRPr="00405A34" w:rsidRDefault="00E80A95" w:rsidP="00E80A95">
      <w:pPr>
        <w:ind w:firstLine="426"/>
        <w:jc w:val="center"/>
        <w:rPr>
          <w:sz w:val="20"/>
          <w:szCs w:val="20"/>
        </w:rPr>
      </w:pPr>
    </w:p>
    <w:p w:rsidR="00E80A95" w:rsidRPr="00405A34" w:rsidRDefault="00E80A95" w:rsidP="00E80A95">
      <w:pPr>
        <w:ind w:firstLine="426"/>
        <w:jc w:val="center"/>
        <w:rPr>
          <w:sz w:val="20"/>
          <w:szCs w:val="20"/>
        </w:rPr>
      </w:pPr>
    </w:p>
    <w:p w:rsidR="00E80A95" w:rsidRPr="00405A34" w:rsidRDefault="00E80A95" w:rsidP="00E80A95">
      <w:pPr>
        <w:ind w:firstLine="426"/>
        <w:jc w:val="center"/>
        <w:rPr>
          <w:sz w:val="20"/>
          <w:szCs w:val="20"/>
        </w:rPr>
      </w:pPr>
    </w:p>
    <w:p w:rsidR="00E80A95" w:rsidRPr="00405A34" w:rsidRDefault="00E80A95" w:rsidP="00E80A95">
      <w:pPr>
        <w:ind w:firstLine="426"/>
        <w:jc w:val="center"/>
        <w:rPr>
          <w:sz w:val="20"/>
          <w:szCs w:val="20"/>
        </w:rPr>
      </w:pPr>
    </w:p>
    <w:p w:rsidR="00E80A95" w:rsidRPr="00405A34" w:rsidRDefault="00E80A95" w:rsidP="00E80A95">
      <w:pPr>
        <w:ind w:firstLine="426"/>
        <w:jc w:val="center"/>
        <w:rPr>
          <w:sz w:val="20"/>
          <w:szCs w:val="20"/>
        </w:rPr>
      </w:pPr>
    </w:p>
    <w:p w:rsidR="00E80A95" w:rsidRPr="00405A34" w:rsidRDefault="00E80A95" w:rsidP="00E80A95">
      <w:pPr>
        <w:ind w:firstLine="426"/>
        <w:jc w:val="center"/>
        <w:rPr>
          <w:sz w:val="20"/>
          <w:szCs w:val="20"/>
        </w:rPr>
      </w:pPr>
    </w:p>
    <w:p w:rsidR="00E80A95" w:rsidRPr="00405A34" w:rsidRDefault="00E80A95" w:rsidP="00E80A95">
      <w:pPr>
        <w:ind w:firstLine="426"/>
        <w:jc w:val="center"/>
        <w:rPr>
          <w:sz w:val="20"/>
          <w:szCs w:val="20"/>
        </w:rPr>
      </w:pPr>
    </w:p>
    <w:p w:rsidR="00E80A95" w:rsidRPr="00405A34" w:rsidRDefault="00E80A95" w:rsidP="00E80A95">
      <w:pPr>
        <w:ind w:firstLine="426"/>
        <w:jc w:val="center"/>
        <w:rPr>
          <w:sz w:val="20"/>
          <w:szCs w:val="20"/>
        </w:rPr>
      </w:pPr>
    </w:p>
    <w:p w:rsidR="00E80A95" w:rsidRPr="00405A34" w:rsidRDefault="00E80A95" w:rsidP="00E80A95">
      <w:pPr>
        <w:ind w:firstLine="426"/>
        <w:jc w:val="center"/>
        <w:rPr>
          <w:sz w:val="20"/>
          <w:szCs w:val="20"/>
        </w:rPr>
      </w:pPr>
    </w:p>
    <w:p w:rsidR="00E80A95" w:rsidRPr="00405A34" w:rsidRDefault="00E80A95" w:rsidP="00E80A95">
      <w:pPr>
        <w:ind w:firstLine="426"/>
        <w:jc w:val="center"/>
        <w:rPr>
          <w:sz w:val="20"/>
          <w:szCs w:val="20"/>
        </w:rPr>
      </w:pPr>
    </w:p>
    <w:p w:rsidR="00E80A95" w:rsidRPr="00405A34" w:rsidRDefault="00E80A95" w:rsidP="00E80A95">
      <w:pPr>
        <w:ind w:firstLine="426"/>
        <w:jc w:val="center"/>
        <w:rPr>
          <w:sz w:val="28"/>
          <w:szCs w:val="28"/>
        </w:rPr>
      </w:pPr>
      <w:r w:rsidRPr="00405A34">
        <w:rPr>
          <w:sz w:val="28"/>
          <w:szCs w:val="28"/>
        </w:rPr>
        <w:t>г. Губкинский</w:t>
      </w:r>
    </w:p>
    <w:p w:rsidR="00E80A95" w:rsidRPr="00405A34" w:rsidRDefault="00E80A95" w:rsidP="00E80A95">
      <w:pPr>
        <w:ind w:firstLine="426"/>
        <w:jc w:val="center"/>
        <w:rPr>
          <w:sz w:val="28"/>
          <w:szCs w:val="28"/>
        </w:rPr>
      </w:pPr>
      <w:r w:rsidRPr="00405A34">
        <w:rPr>
          <w:sz w:val="28"/>
          <w:szCs w:val="28"/>
        </w:rPr>
        <w:t>2013</w:t>
      </w:r>
    </w:p>
    <w:p w:rsidR="003F2722" w:rsidRPr="00405A34" w:rsidRDefault="003F2722" w:rsidP="00E80A95">
      <w:pPr>
        <w:jc w:val="both"/>
      </w:pPr>
    </w:p>
    <w:p w:rsidR="00E45377" w:rsidRPr="00405A34" w:rsidRDefault="00E45377" w:rsidP="001B0F8C">
      <w:pPr>
        <w:numPr>
          <w:ilvl w:val="0"/>
          <w:numId w:val="4"/>
        </w:numPr>
        <w:shd w:val="clear" w:color="auto" w:fill="FFFFFF"/>
        <w:spacing w:before="240"/>
        <w:ind w:left="0" w:firstLine="284"/>
        <w:jc w:val="both"/>
      </w:pPr>
      <w:r w:rsidRPr="00405A34">
        <w:rPr>
          <w:b/>
          <w:bCs/>
          <w:spacing w:val="6"/>
        </w:rPr>
        <w:lastRenderedPageBreak/>
        <w:t xml:space="preserve">Цель работы: </w:t>
      </w:r>
      <w:r w:rsidRPr="00405A34">
        <w:t xml:space="preserve">Комплексное изучение </w:t>
      </w:r>
      <w:proofErr w:type="gramStart"/>
      <w:r w:rsidRPr="00405A34">
        <w:t>литологических-петрофизических</w:t>
      </w:r>
      <w:proofErr w:type="gramEnd"/>
      <w:r w:rsidRPr="00405A34">
        <w:t xml:space="preserve"> и фильтрационно-емкостных свойств горных пород </w:t>
      </w:r>
      <w:r w:rsidR="006A0038" w:rsidRPr="00405A34">
        <w:t>Северо-Комсомольского</w:t>
      </w:r>
      <w:r w:rsidRPr="00405A34">
        <w:t xml:space="preserve"> месторождения в атмосферных и термобарических условиях, а так же проведение специальных исследований.</w:t>
      </w:r>
    </w:p>
    <w:p w:rsidR="00E45377" w:rsidRDefault="00E45377" w:rsidP="001B0F8C">
      <w:pPr>
        <w:numPr>
          <w:ilvl w:val="0"/>
          <w:numId w:val="4"/>
        </w:numPr>
        <w:shd w:val="clear" w:color="auto" w:fill="FFFFFF"/>
        <w:spacing w:before="240"/>
        <w:ind w:left="0" w:firstLine="284"/>
        <w:jc w:val="both"/>
        <w:rPr>
          <w:bCs/>
          <w:spacing w:val="6"/>
        </w:rPr>
      </w:pPr>
      <w:r w:rsidRPr="00405A34">
        <w:rPr>
          <w:b/>
          <w:bCs/>
          <w:spacing w:val="6"/>
        </w:rPr>
        <w:t xml:space="preserve">Назначение: </w:t>
      </w:r>
      <w:r w:rsidRPr="00405A34">
        <w:rPr>
          <w:bCs/>
          <w:spacing w:val="6"/>
        </w:rPr>
        <w:t xml:space="preserve">Получение фактических экспериментальных данных для обоснования петрофизических моделей пород изучаемых разрезов, проектирования разработки месторождения, использования в гидродинамическом моделировании и составления проектов и технологических схем разработки, планирования мероприятий по повышению </w:t>
      </w:r>
      <w:proofErr w:type="spellStart"/>
      <w:r w:rsidRPr="00405A34">
        <w:rPr>
          <w:bCs/>
          <w:spacing w:val="6"/>
        </w:rPr>
        <w:t>нефтеотдачи</w:t>
      </w:r>
      <w:proofErr w:type="spellEnd"/>
      <w:r w:rsidRPr="00405A34">
        <w:rPr>
          <w:bCs/>
          <w:spacing w:val="6"/>
        </w:rPr>
        <w:t>.</w:t>
      </w:r>
    </w:p>
    <w:p w:rsidR="00666D52" w:rsidRPr="00405A34" w:rsidRDefault="00666D52" w:rsidP="00677B89">
      <w:pPr>
        <w:numPr>
          <w:ilvl w:val="0"/>
          <w:numId w:val="4"/>
        </w:numPr>
        <w:shd w:val="clear" w:color="auto" w:fill="FFFFFF"/>
        <w:spacing w:before="120"/>
        <w:ind w:left="0" w:firstLine="284"/>
        <w:jc w:val="both"/>
        <w:rPr>
          <w:bCs/>
          <w:spacing w:val="6"/>
        </w:rPr>
      </w:pPr>
      <w:r w:rsidRPr="00405A34">
        <w:rPr>
          <w:b/>
          <w:bCs/>
          <w:spacing w:val="4"/>
        </w:rPr>
        <w:t>Общие</w:t>
      </w:r>
      <w:r w:rsidRPr="00405A34">
        <w:rPr>
          <w:b/>
          <w:spacing w:val="5"/>
        </w:rPr>
        <w:t xml:space="preserve"> требования</w:t>
      </w:r>
      <w:r w:rsidRPr="00405A34">
        <w:rPr>
          <w:b/>
          <w:spacing w:val="5"/>
          <w:lang w:val="en-GB"/>
        </w:rPr>
        <w:t>:</w:t>
      </w:r>
    </w:p>
    <w:p w:rsidR="008A6D9E" w:rsidRPr="00405A34" w:rsidRDefault="008A6D9E" w:rsidP="001B0F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284"/>
        <w:jc w:val="both"/>
      </w:pPr>
      <w:r w:rsidRPr="00405A34">
        <w:t>Транспортировку керна с буровой необходимо провести в срок не более чем:</w:t>
      </w:r>
    </w:p>
    <w:p w:rsidR="008A6D9E" w:rsidRPr="00405A34" w:rsidRDefault="008A6D9E" w:rsidP="001B0F8C">
      <w:pPr>
        <w:widowControl w:val="0"/>
        <w:autoSpaceDE w:val="0"/>
        <w:autoSpaceDN w:val="0"/>
        <w:adjustRightInd w:val="0"/>
        <w:spacing w:before="120" w:after="120"/>
        <w:ind w:firstLine="284"/>
        <w:jc w:val="both"/>
      </w:pPr>
      <w:proofErr w:type="gramStart"/>
      <w:r w:rsidRPr="00405A34">
        <w:t xml:space="preserve">а) Для </w:t>
      </w:r>
      <w:r w:rsidR="00933B48" w:rsidRPr="00405A34">
        <w:t>образцов,</w:t>
      </w:r>
      <w:r w:rsidRPr="00405A34">
        <w:t xml:space="preserve"> отобранных на специальные (сохранение естественной </w:t>
      </w:r>
      <w:proofErr w:type="spellStart"/>
      <w:r w:rsidRPr="00405A34">
        <w:t>смачиваемости</w:t>
      </w:r>
      <w:proofErr w:type="spellEnd"/>
      <w:r w:rsidRPr="00405A34">
        <w:t xml:space="preserve">, определение </w:t>
      </w:r>
      <w:proofErr w:type="spellStart"/>
      <w:r w:rsidRPr="00405A34">
        <w:t>нефтеводонасыщенности</w:t>
      </w:r>
      <w:proofErr w:type="spellEnd"/>
      <w:r w:rsidRPr="00405A34">
        <w:t xml:space="preserve">) и </w:t>
      </w:r>
      <w:proofErr w:type="spellStart"/>
      <w:r w:rsidRPr="00405A34">
        <w:t>геомеханические</w:t>
      </w:r>
      <w:proofErr w:type="spellEnd"/>
      <w:r w:rsidRPr="00405A34">
        <w:t xml:space="preserve"> исследования, законсервированных с помощью воска (или другой технологии) - </w:t>
      </w:r>
      <w:r w:rsidR="00D60CA5" w:rsidRPr="00405A34">
        <w:t>14</w:t>
      </w:r>
      <w:r w:rsidRPr="00405A34">
        <w:t xml:space="preserve"> календарных дней с даты окончания отбора.</w:t>
      </w:r>
      <w:proofErr w:type="gramEnd"/>
    </w:p>
    <w:p w:rsidR="008A6D9E" w:rsidRPr="00405A34" w:rsidRDefault="008A6D9E" w:rsidP="001B0F8C">
      <w:pPr>
        <w:widowControl w:val="0"/>
        <w:autoSpaceDE w:val="0"/>
        <w:autoSpaceDN w:val="0"/>
        <w:adjustRightInd w:val="0"/>
        <w:spacing w:before="120" w:after="120"/>
        <w:ind w:firstLine="284"/>
        <w:jc w:val="both"/>
      </w:pPr>
      <w:r w:rsidRPr="00405A34">
        <w:t xml:space="preserve">б) Для полноразмерного керна срок доставки не должен превышать 14 календарных дней </w:t>
      </w:r>
      <w:proofErr w:type="gramStart"/>
      <w:r w:rsidRPr="00405A34">
        <w:t>с даты отбора</w:t>
      </w:r>
      <w:proofErr w:type="gramEnd"/>
      <w:r w:rsidRPr="00405A34">
        <w:t>.</w:t>
      </w:r>
    </w:p>
    <w:p w:rsidR="00677B89" w:rsidRDefault="00677B89" w:rsidP="00677B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284"/>
        <w:jc w:val="both"/>
      </w:pPr>
      <w:r>
        <w:t>Представитель Исполнителя должен присутствовать на всех этапах работ по отбору, маркировке, распиловке и подготовке к транспортировке керна.</w:t>
      </w:r>
    </w:p>
    <w:p w:rsidR="008A6D9E" w:rsidRPr="00405A34" w:rsidRDefault="008A6D9E" w:rsidP="00677B89">
      <w:pPr>
        <w:widowControl w:val="0"/>
        <w:autoSpaceDE w:val="0"/>
        <w:autoSpaceDN w:val="0"/>
        <w:adjustRightInd w:val="0"/>
        <w:spacing w:before="120" w:after="120"/>
        <w:ind w:firstLine="993"/>
        <w:jc w:val="both"/>
      </w:pPr>
      <w:r w:rsidRPr="00405A34">
        <w:t xml:space="preserve">Транспортировка керна </w:t>
      </w:r>
      <w:r w:rsidR="00461FCB">
        <w:t xml:space="preserve">осуществляется Исполнителем, </w:t>
      </w:r>
      <w:r w:rsidR="00883E57">
        <w:t xml:space="preserve">она </w:t>
      </w:r>
      <w:r w:rsidRPr="00405A34">
        <w:t xml:space="preserve">должна быть осуществлена в специализированных </w:t>
      </w:r>
      <w:proofErr w:type="spellStart"/>
      <w:r w:rsidR="004E0497">
        <w:t>стрессоустойчивых</w:t>
      </w:r>
      <w:proofErr w:type="spellEnd"/>
      <w:r w:rsidR="00BD07FD">
        <w:t>/</w:t>
      </w:r>
      <w:proofErr w:type="spellStart"/>
      <w:r w:rsidR="00BD07FD">
        <w:t>энергопоглащающих</w:t>
      </w:r>
      <w:proofErr w:type="spellEnd"/>
      <w:r w:rsidR="00BD07FD">
        <w:t xml:space="preserve"> </w:t>
      </w:r>
      <w:r w:rsidRPr="00405A34">
        <w:t>контейнерах</w:t>
      </w:r>
      <w:r w:rsidR="002C657E" w:rsidRPr="00405A34">
        <w:t>. Необходимо обеспечить, чтобы образцы керна при транспортировке и хранении не замораживались. Контейнеры для транспортировки должны быть изолированы и подогреваться в зимнее время</w:t>
      </w:r>
      <w:r w:rsidR="002C657E" w:rsidRPr="00461FCB">
        <w:t>.</w:t>
      </w:r>
      <w:r w:rsidR="00461FCB" w:rsidRPr="00461FCB">
        <w:t xml:space="preserve"> Контейнеры предоставляются Исполнителем</w:t>
      </w:r>
      <w:r w:rsidR="00461FCB">
        <w:t>.</w:t>
      </w:r>
    </w:p>
    <w:p w:rsidR="008A6D9E" w:rsidRPr="00405A34" w:rsidRDefault="008A6D9E" w:rsidP="001B0F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284"/>
        <w:jc w:val="both"/>
      </w:pPr>
      <w:r w:rsidRPr="00405A34">
        <w:t>Доставка необходимых для выполнения лабораторных исследований объемов нефти, газа и воды должна осуществляться только в период с положительной температурой окружающего воздуха. Объем пластовых флюидов должен быть достаточен для выполнения запланированных объемов работ.</w:t>
      </w:r>
    </w:p>
    <w:p w:rsidR="008A6D9E" w:rsidRPr="00405A34" w:rsidRDefault="008A6D9E" w:rsidP="001B0F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284"/>
        <w:jc w:val="both"/>
      </w:pPr>
      <w:r w:rsidRPr="00405A34">
        <w:t>После приемки керна и проведения ревизии пришедшего полноразмерного керна (включая анализ компьютерной томографии полноразмерного керна)</w:t>
      </w:r>
      <w:r w:rsidR="00677B89">
        <w:t>.</w:t>
      </w:r>
      <w:r w:rsidRPr="00405A34">
        <w:t xml:space="preserve"> Исполнитель согласовывает с Заказчиком программу, объем и очередность проведения лабораторных исследований керна</w:t>
      </w:r>
      <w:r w:rsidR="00AB0CAA" w:rsidRPr="00405A34">
        <w:t xml:space="preserve"> (Приложение 1)</w:t>
      </w:r>
      <w:r w:rsidRPr="00405A34">
        <w:t>.</w:t>
      </w:r>
    </w:p>
    <w:p w:rsidR="008A6D9E" w:rsidRPr="00405A34" w:rsidRDefault="008A6D9E" w:rsidP="001B0F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284"/>
        <w:jc w:val="both"/>
      </w:pPr>
      <w:r w:rsidRPr="00405A34">
        <w:t xml:space="preserve">Программа, </w:t>
      </w:r>
      <w:proofErr w:type="gramStart"/>
      <w:r w:rsidRPr="00405A34">
        <w:t>объем</w:t>
      </w:r>
      <w:proofErr w:type="gramEnd"/>
      <w:r w:rsidRPr="00405A34">
        <w:t xml:space="preserve"> и очередность проведения лабораторных исследований составляется в соответствии с комплексом работ</w:t>
      </w:r>
      <w:r w:rsidR="00666D52" w:rsidRPr="00405A34">
        <w:t>.</w:t>
      </w:r>
    </w:p>
    <w:p w:rsidR="008A6D9E" w:rsidRPr="00405A34" w:rsidRDefault="008A6D9E" w:rsidP="001B0F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284"/>
        <w:jc w:val="both"/>
      </w:pPr>
      <w:r w:rsidRPr="00405A34">
        <w:t>Объем работ может корректироваться по согласованию с Заказчиком в зависимости от количества доступного кернового материала.</w:t>
      </w:r>
    </w:p>
    <w:p w:rsidR="008A6D9E" w:rsidRPr="00405A34" w:rsidRDefault="008A6D9E" w:rsidP="001B0F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284"/>
        <w:jc w:val="both"/>
      </w:pPr>
      <w:r w:rsidRPr="00405A34">
        <w:t>Работы должны быть выполнены в объеме и в срок, закрепленные в календарном плане, если в процессе работ не возникают технические или другие трудности, препятствующие качественному и своевременному выполнению работ в утвержденном объеме. В случае</w:t>
      </w:r>
      <w:proofErr w:type="gramStart"/>
      <w:r w:rsidRPr="00405A34">
        <w:t>,</w:t>
      </w:r>
      <w:proofErr w:type="gramEnd"/>
      <w:r w:rsidRPr="00405A34">
        <w:t xml:space="preserve"> если работы не могут быть выполнены в срок или в полном объеме, Исполнитель должен заблаговременно согласовать с Заказчиком смещение или изменение сроков выполнения и объемов работ.</w:t>
      </w:r>
    </w:p>
    <w:p w:rsidR="008A6D9E" w:rsidRPr="00405A34" w:rsidRDefault="008A6D9E" w:rsidP="001B0F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284"/>
        <w:jc w:val="both"/>
      </w:pPr>
      <w:r w:rsidRPr="00405A34">
        <w:t xml:space="preserve">Лабораторные исследования </w:t>
      </w:r>
      <w:r w:rsidR="00182C2D" w:rsidRPr="00405A34">
        <w:t xml:space="preserve">должны </w:t>
      </w:r>
      <w:r w:rsidRPr="00405A34">
        <w:t>выполн</w:t>
      </w:r>
      <w:r w:rsidR="00182C2D" w:rsidRPr="00405A34">
        <w:t>яться</w:t>
      </w:r>
      <w:r w:rsidRPr="00405A34">
        <w:t xml:space="preserve"> в соответствии с </w:t>
      </w:r>
      <w:r w:rsidR="00182C2D" w:rsidRPr="00405A34">
        <w:t>действующими</w:t>
      </w:r>
      <w:r w:rsidRPr="00405A34">
        <w:t xml:space="preserve"> нормативными документами, утвержденными ГОСТами, ОСТами и МВИ. </w:t>
      </w:r>
    </w:p>
    <w:p w:rsidR="008A6D9E" w:rsidRPr="00405A34" w:rsidRDefault="008A6D9E" w:rsidP="001B0F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284"/>
        <w:jc w:val="both"/>
        <w:rPr>
          <w:b/>
        </w:rPr>
      </w:pPr>
      <w:r w:rsidRPr="00405A34">
        <w:rPr>
          <w:b/>
        </w:rPr>
        <w:t>Эксперименты выполняются по методикам, согласованным с Заказчиком до начала работ. В случае</w:t>
      </w:r>
      <w:proofErr w:type="gramStart"/>
      <w:r w:rsidRPr="00405A34">
        <w:rPr>
          <w:b/>
        </w:rPr>
        <w:t>,</w:t>
      </w:r>
      <w:proofErr w:type="gramEnd"/>
      <w:r w:rsidRPr="00405A34">
        <w:rPr>
          <w:b/>
        </w:rPr>
        <w:t xml:space="preserve"> если выполнение работ не может быть продолжено по утвержденной методике, Исполнитель должен уведомить об этом Заказчика и предложить способ решения проблемы.</w:t>
      </w:r>
    </w:p>
    <w:p w:rsidR="008A6D9E" w:rsidRPr="00405A34" w:rsidRDefault="008A6D9E" w:rsidP="00DC19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284"/>
        <w:jc w:val="both"/>
      </w:pPr>
      <w:r w:rsidRPr="00405A34">
        <w:t>После окончания всех лабораторных исследований</w:t>
      </w:r>
      <w:r w:rsidR="00182C2D" w:rsidRPr="00405A34">
        <w:t>,</w:t>
      </w:r>
      <w:r w:rsidRPr="00405A34">
        <w:t xml:space="preserve"> основ</w:t>
      </w:r>
      <w:r w:rsidR="00182C2D" w:rsidRPr="00405A34">
        <w:t>анных на</w:t>
      </w:r>
      <w:r w:rsidRPr="00405A34">
        <w:t xml:space="preserve"> литолого-петрофизическ</w:t>
      </w:r>
      <w:r w:rsidR="00182C2D" w:rsidRPr="00405A34">
        <w:t>их</w:t>
      </w:r>
      <w:r w:rsidRPr="00405A34">
        <w:t xml:space="preserve"> анализ</w:t>
      </w:r>
      <w:r w:rsidR="00182C2D" w:rsidRPr="00405A34">
        <w:t>ах</w:t>
      </w:r>
      <w:r w:rsidRPr="00405A34">
        <w:t>, детально</w:t>
      </w:r>
      <w:r w:rsidR="00182C2D" w:rsidRPr="00405A34">
        <w:t>м</w:t>
      </w:r>
      <w:r w:rsidRPr="00405A34">
        <w:t xml:space="preserve"> макро- и микроскопическо</w:t>
      </w:r>
      <w:r w:rsidR="00182C2D" w:rsidRPr="00405A34">
        <w:t>м</w:t>
      </w:r>
      <w:r w:rsidRPr="00405A34">
        <w:t xml:space="preserve"> описани</w:t>
      </w:r>
      <w:r w:rsidR="00182C2D" w:rsidRPr="00405A34">
        <w:t>ем</w:t>
      </w:r>
      <w:r w:rsidRPr="00405A34">
        <w:t xml:space="preserve"> </w:t>
      </w:r>
      <w:r w:rsidR="00DC191F" w:rsidRPr="00405A34">
        <w:t xml:space="preserve">образцов керна, </w:t>
      </w:r>
      <w:r w:rsidR="00DC191F" w:rsidRPr="00405A34">
        <w:lastRenderedPageBreak/>
        <w:t xml:space="preserve">выполненных Исполнителем, должен быть выполнен </w:t>
      </w:r>
      <w:r w:rsidRPr="00405A34">
        <w:t>анализ петрофизических связей типа «керн-керн», состав</w:t>
      </w:r>
      <w:r w:rsidR="00DC191F" w:rsidRPr="00405A34">
        <w:t xml:space="preserve">лены литологические и </w:t>
      </w:r>
      <w:r w:rsidRPr="00405A34">
        <w:t>петрофизические разрезы и литолого-петрофизическ</w:t>
      </w:r>
      <w:r w:rsidR="00DC191F" w:rsidRPr="00405A34">
        <w:t xml:space="preserve">ие </w:t>
      </w:r>
      <w:r w:rsidRPr="00405A34">
        <w:t>характеристик</w:t>
      </w:r>
      <w:r w:rsidR="00DC191F" w:rsidRPr="00405A34">
        <w:t>и</w:t>
      </w:r>
      <w:r w:rsidRPr="00405A34">
        <w:t xml:space="preserve"> пород в интервалах отбора керна.</w:t>
      </w:r>
    </w:p>
    <w:p w:rsidR="008A6D9E" w:rsidRPr="00405A34" w:rsidRDefault="008A6D9E" w:rsidP="001B0F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284"/>
        <w:jc w:val="both"/>
      </w:pPr>
      <w:r w:rsidRPr="00405A34">
        <w:t xml:space="preserve">При проведении </w:t>
      </w:r>
      <w:r w:rsidR="00DC191F" w:rsidRPr="00405A34">
        <w:t>лабораторных исследований</w:t>
      </w:r>
      <w:r w:rsidRPr="00405A34">
        <w:t xml:space="preserve"> должны быть мак</w:t>
      </w:r>
      <w:r w:rsidR="00DC191F" w:rsidRPr="00405A34">
        <w:t xml:space="preserve">симально воспроизведены геологические и </w:t>
      </w:r>
      <w:r w:rsidRPr="00405A34">
        <w:t>физические усл</w:t>
      </w:r>
      <w:r w:rsidR="001F0916" w:rsidRPr="00405A34">
        <w:t>овия пласта ПК</w:t>
      </w:r>
      <w:proofErr w:type="gramStart"/>
      <w:r w:rsidR="001F0916" w:rsidRPr="00405A34">
        <w:t>1</w:t>
      </w:r>
      <w:proofErr w:type="gramEnd"/>
      <w:r w:rsidRPr="00405A34">
        <w:t>;</w:t>
      </w:r>
    </w:p>
    <w:p w:rsidR="008A6D9E" w:rsidRPr="00405A34" w:rsidRDefault="00955443" w:rsidP="001B0F8C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before="120" w:after="120"/>
        <w:ind w:left="0" w:firstLine="284"/>
        <w:jc w:val="both"/>
      </w:pPr>
      <w:r w:rsidRPr="00405A34">
        <w:t>модел</w:t>
      </w:r>
      <w:r w:rsidR="00666D52" w:rsidRPr="00405A34">
        <w:t>ь</w:t>
      </w:r>
      <w:r w:rsidRPr="00405A34">
        <w:t xml:space="preserve"> пласта должна быть представлена</w:t>
      </w:r>
      <w:r w:rsidR="008A6D9E" w:rsidRPr="00405A34">
        <w:t xml:space="preserve"> образцами, отобранными из изучаемого пласта </w:t>
      </w:r>
      <w:r w:rsidR="00DC191F" w:rsidRPr="00405A34">
        <w:t xml:space="preserve">из </w:t>
      </w:r>
      <w:r w:rsidR="008A6D9E" w:rsidRPr="00405A34">
        <w:t>скв</w:t>
      </w:r>
      <w:r w:rsidR="00DC191F" w:rsidRPr="00405A34">
        <w:t>ажин</w:t>
      </w:r>
      <w:r w:rsidR="008A6D9E" w:rsidRPr="00405A34">
        <w:t xml:space="preserve"> в определенном Заказчиком районе;</w:t>
      </w:r>
    </w:p>
    <w:p w:rsidR="008A6D9E" w:rsidRPr="00405A34" w:rsidRDefault="008A6D9E" w:rsidP="001B0F8C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before="120" w:after="120"/>
        <w:ind w:left="0" w:firstLine="284"/>
        <w:jc w:val="both"/>
      </w:pPr>
      <w:r w:rsidRPr="00405A34">
        <w:t xml:space="preserve">для всех измерений, в которых необходимо иметь образцы с остаточной </w:t>
      </w:r>
      <w:proofErr w:type="spellStart"/>
      <w:r w:rsidRPr="00405A34">
        <w:t>водонасыщенностью</w:t>
      </w:r>
      <w:proofErr w:type="spellEnd"/>
      <w:r w:rsidRPr="00405A34">
        <w:t xml:space="preserve">, создание последней проводить </w:t>
      </w:r>
      <w:proofErr w:type="spellStart"/>
      <w:r w:rsidRPr="00405A34">
        <w:t>капиллярометрическим</w:t>
      </w:r>
      <w:proofErr w:type="spellEnd"/>
      <w:r w:rsidRPr="00405A34">
        <w:t xml:space="preserve"> способом</w:t>
      </w:r>
      <w:r w:rsidR="00DC191F" w:rsidRPr="00405A34">
        <w:t>;</w:t>
      </w:r>
    </w:p>
    <w:p w:rsidR="008A6D9E" w:rsidRPr="00405A34" w:rsidRDefault="008A6D9E" w:rsidP="001B0F8C">
      <w:pPr>
        <w:widowControl w:val="0"/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before="120" w:after="120"/>
        <w:ind w:left="0" w:firstLine="284"/>
        <w:jc w:val="both"/>
      </w:pPr>
      <w:r w:rsidRPr="00405A34">
        <w:t>должны соблюдаться</w:t>
      </w:r>
      <w:r w:rsidR="00955443" w:rsidRPr="00405A34">
        <w:t xml:space="preserve"> термобарические условия пласта ПК</w:t>
      </w:r>
      <w:proofErr w:type="gramStart"/>
      <w:r w:rsidR="00955443" w:rsidRPr="00405A34">
        <w:t>1</w:t>
      </w:r>
      <w:proofErr w:type="gramEnd"/>
      <w:r w:rsidRPr="00405A34">
        <w:t>;</w:t>
      </w:r>
    </w:p>
    <w:p w:rsidR="008A6D9E" w:rsidRPr="00405A34" w:rsidRDefault="008A6D9E" w:rsidP="001B0F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284"/>
        <w:jc w:val="both"/>
      </w:pPr>
      <w:r w:rsidRPr="00405A34">
        <w:t>Выполнение каждого из исследований должно сопровождаться контролем качества выполнения работ</w:t>
      </w:r>
      <w:r w:rsidR="00DC191F" w:rsidRPr="00405A34">
        <w:t>,</w:t>
      </w:r>
      <w:r w:rsidRPr="00405A34">
        <w:t xml:space="preserve"> для чего необходимо предусмотреть проведение совместных совещаний Заказчика и Исполнителя.</w:t>
      </w:r>
    </w:p>
    <w:p w:rsidR="008A6D9E" w:rsidRPr="00405A34" w:rsidRDefault="008A6D9E" w:rsidP="001B0F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284"/>
        <w:jc w:val="both"/>
      </w:pPr>
      <w:r w:rsidRPr="00405A34">
        <w:t xml:space="preserve">После окончания работы составляется отчет, выполненный в соответствии с требованиями к представлению результатов научно-исследовательских работ, принятыми в нефтяной отрасли. </w:t>
      </w:r>
      <w:r w:rsidRPr="00405A34">
        <w:rPr>
          <w:b/>
        </w:rPr>
        <w:t xml:space="preserve">Отчет предоставляется в двух экземплярах в </w:t>
      </w:r>
      <w:r w:rsidR="00DC191F" w:rsidRPr="00405A34">
        <w:rPr>
          <w:b/>
        </w:rPr>
        <w:t>бумажной</w:t>
      </w:r>
      <w:r w:rsidRPr="00405A34">
        <w:rPr>
          <w:b/>
        </w:rPr>
        <w:t xml:space="preserve"> копии и </w:t>
      </w:r>
      <w:r w:rsidR="00625C0E" w:rsidRPr="00405A34">
        <w:rPr>
          <w:b/>
        </w:rPr>
        <w:t xml:space="preserve">в двух экземплярах </w:t>
      </w:r>
      <w:r w:rsidRPr="00405A34">
        <w:rPr>
          <w:b/>
        </w:rPr>
        <w:t>в</w:t>
      </w:r>
      <w:r w:rsidR="00DC191F" w:rsidRPr="00405A34">
        <w:rPr>
          <w:b/>
        </w:rPr>
        <w:t xml:space="preserve"> цифровом виде на компакт-диске, и должен включать </w:t>
      </w:r>
      <w:r w:rsidR="00D85891" w:rsidRPr="00405A34">
        <w:rPr>
          <w:b/>
        </w:rPr>
        <w:t>файлы данных в виде развернутых таблиц</w:t>
      </w:r>
      <w:r w:rsidR="00D85891" w:rsidRPr="00405A34">
        <w:t>.</w:t>
      </w:r>
    </w:p>
    <w:p w:rsidR="008A6D9E" w:rsidRPr="00405A34" w:rsidRDefault="008A6D9E" w:rsidP="001B0F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0" w:firstLine="284"/>
        <w:jc w:val="both"/>
        <w:rPr>
          <w:b/>
        </w:rPr>
      </w:pPr>
      <w:r w:rsidRPr="00405A34">
        <w:t xml:space="preserve">По мере выполнения экспериментов по каждому этапу, вместе с предоставлением сводных таблиц результатов, необходимо </w:t>
      </w:r>
      <w:proofErr w:type="gramStart"/>
      <w:r w:rsidRPr="00405A34">
        <w:t>предоставлять промежуточные отчеты</w:t>
      </w:r>
      <w:proofErr w:type="gramEnd"/>
      <w:r w:rsidRPr="00405A34">
        <w:t>, по каждому виду исследований с описанием методоло</w:t>
      </w:r>
      <w:r w:rsidR="00D85891" w:rsidRPr="00405A34">
        <w:t xml:space="preserve">гии и предварительными выводами; они также должны включать описания способов и предварительные выводы. </w:t>
      </w:r>
      <w:r w:rsidRPr="00405A34">
        <w:t xml:space="preserve"> Эти промежуточные отчеты могут быть использованы как главы в итоговом отчете.</w:t>
      </w:r>
      <w:r w:rsidR="00D85891" w:rsidRPr="00405A34">
        <w:t xml:space="preserve"> </w:t>
      </w:r>
      <w:r w:rsidR="00D85891" w:rsidRPr="00405A34">
        <w:rPr>
          <w:b/>
        </w:rPr>
        <w:t>Отчеты о продвижении работ с промежуточными данными: каждые 2 недели.</w:t>
      </w:r>
    </w:p>
    <w:p w:rsidR="008A6D9E" w:rsidRPr="00405A34" w:rsidRDefault="008A6D9E" w:rsidP="001B0F8C">
      <w:pPr>
        <w:pStyle w:val="aa"/>
        <w:numPr>
          <w:ilvl w:val="0"/>
          <w:numId w:val="4"/>
        </w:numPr>
        <w:spacing w:before="240"/>
        <w:contextualSpacing w:val="0"/>
        <w:jc w:val="both"/>
        <w:rPr>
          <w:b/>
          <w:bCs/>
          <w:sz w:val="24"/>
          <w:szCs w:val="24"/>
        </w:rPr>
      </w:pPr>
      <w:r w:rsidRPr="00405A34">
        <w:rPr>
          <w:b/>
          <w:bCs/>
          <w:sz w:val="24"/>
          <w:szCs w:val="24"/>
        </w:rPr>
        <w:t>Материалы и условия проведения исследований</w:t>
      </w:r>
    </w:p>
    <w:p w:rsidR="008A6D9E" w:rsidRPr="00405A34" w:rsidRDefault="008A6D9E" w:rsidP="001B0F8C">
      <w:pPr>
        <w:pStyle w:val="aa"/>
        <w:numPr>
          <w:ilvl w:val="0"/>
          <w:numId w:val="16"/>
        </w:numPr>
        <w:spacing w:before="240"/>
        <w:ind w:left="0" w:firstLine="284"/>
        <w:contextualSpacing w:val="0"/>
        <w:jc w:val="both"/>
        <w:rPr>
          <w:bCs/>
          <w:sz w:val="24"/>
          <w:szCs w:val="24"/>
        </w:rPr>
      </w:pPr>
      <w:proofErr w:type="gramStart"/>
      <w:r w:rsidRPr="00405A34">
        <w:rPr>
          <w:bCs/>
          <w:sz w:val="24"/>
          <w:szCs w:val="24"/>
        </w:rPr>
        <w:t xml:space="preserve">Для массовых (рутинных) исследований необходимо изготавливать цилиндрические образцы диаметром 38 мм и длиной не менее 50 мм, кроме того, необходимо изготовить  образцы диаметром 30мм и длиной 30-35 мм для потоковых экспериментов, возможно использование образцов диаметром 38 мм (при оснащении оборудования </w:t>
      </w:r>
      <w:proofErr w:type="spellStart"/>
      <w:r w:rsidRPr="00405A34">
        <w:rPr>
          <w:bCs/>
          <w:sz w:val="24"/>
          <w:szCs w:val="24"/>
        </w:rPr>
        <w:t>кернодержателями</w:t>
      </w:r>
      <w:proofErr w:type="spellEnd"/>
      <w:r w:rsidRPr="00405A34">
        <w:rPr>
          <w:bCs/>
          <w:sz w:val="24"/>
          <w:szCs w:val="24"/>
        </w:rPr>
        <w:t xml:space="preserve"> соответствующего диаметра);</w:t>
      </w:r>
      <w:r w:rsidR="0069478C" w:rsidRPr="00405A34">
        <w:rPr>
          <w:bCs/>
          <w:sz w:val="24"/>
          <w:szCs w:val="24"/>
        </w:rPr>
        <w:t xml:space="preserve"> размеры должны быть согласованы между Исполнителем и Заказчиком</w:t>
      </w:r>
      <w:proofErr w:type="gramEnd"/>
    </w:p>
    <w:p w:rsidR="008A6D9E" w:rsidRPr="00405A34" w:rsidRDefault="008A6D9E" w:rsidP="001B0F8C">
      <w:pPr>
        <w:pStyle w:val="aa"/>
        <w:numPr>
          <w:ilvl w:val="0"/>
          <w:numId w:val="16"/>
        </w:numPr>
        <w:spacing w:before="240"/>
        <w:ind w:left="0" w:firstLine="284"/>
        <w:contextualSpacing w:val="0"/>
        <w:jc w:val="both"/>
        <w:rPr>
          <w:bCs/>
          <w:sz w:val="24"/>
          <w:szCs w:val="24"/>
        </w:rPr>
      </w:pPr>
      <w:r w:rsidRPr="00405A34">
        <w:rPr>
          <w:bCs/>
          <w:sz w:val="24"/>
          <w:szCs w:val="24"/>
        </w:rPr>
        <w:t>Для проведения потоковых экспериментов (ОФП)  на единичных образцах необходимо изготавливать образцы диаметром 38 мм и длиной 60-70мм;</w:t>
      </w:r>
      <w:r w:rsidR="0069478C" w:rsidRPr="00405A34">
        <w:rPr>
          <w:bCs/>
          <w:sz w:val="24"/>
          <w:szCs w:val="24"/>
        </w:rPr>
        <w:t xml:space="preserve"> размеры должны быть согласованы между Исполнителем и Заказчиком</w:t>
      </w:r>
    </w:p>
    <w:p w:rsidR="008A6D9E" w:rsidRPr="00405A34" w:rsidRDefault="008A6D9E" w:rsidP="001B0F8C">
      <w:pPr>
        <w:pStyle w:val="aa"/>
        <w:numPr>
          <w:ilvl w:val="0"/>
          <w:numId w:val="16"/>
        </w:numPr>
        <w:spacing w:before="240"/>
        <w:ind w:left="0" w:firstLine="284"/>
        <w:contextualSpacing w:val="0"/>
        <w:jc w:val="both"/>
        <w:rPr>
          <w:bCs/>
          <w:sz w:val="24"/>
          <w:szCs w:val="24"/>
        </w:rPr>
      </w:pPr>
      <w:r w:rsidRPr="00405A34">
        <w:rPr>
          <w:bCs/>
          <w:sz w:val="24"/>
          <w:szCs w:val="24"/>
        </w:rPr>
        <w:t>В потоковых экспериментах, в которых участвуют составные модели, замеры проводить, не снимая торцевых сеточек (кроме влияния буровых растворов);</w:t>
      </w:r>
      <w:r w:rsidR="00D85891" w:rsidRPr="00405A34">
        <w:rPr>
          <w:bCs/>
          <w:sz w:val="24"/>
          <w:szCs w:val="24"/>
        </w:rPr>
        <w:t xml:space="preserve"> составн</w:t>
      </w:r>
      <w:r w:rsidR="006E59DD">
        <w:rPr>
          <w:bCs/>
          <w:sz w:val="24"/>
          <w:szCs w:val="24"/>
        </w:rPr>
        <w:t xml:space="preserve">ые («комбинированные») </w:t>
      </w:r>
      <w:r w:rsidR="00D85891" w:rsidRPr="00405A34">
        <w:rPr>
          <w:bCs/>
          <w:sz w:val="24"/>
          <w:szCs w:val="24"/>
        </w:rPr>
        <w:t>образцы не должны включать сеточки между отдельными образцами;</w:t>
      </w:r>
    </w:p>
    <w:p w:rsidR="008A6D9E" w:rsidRPr="00405A34" w:rsidRDefault="008A6D9E" w:rsidP="001B0F8C">
      <w:pPr>
        <w:pStyle w:val="aa"/>
        <w:numPr>
          <w:ilvl w:val="0"/>
          <w:numId w:val="16"/>
        </w:numPr>
        <w:spacing w:before="240"/>
        <w:ind w:left="0" w:firstLine="284"/>
        <w:contextualSpacing w:val="0"/>
        <w:jc w:val="both"/>
        <w:rPr>
          <w:bCs/>
          <w:sz w:val="24"/>
          <w:szCs w:val="24"/>
        </w:rPr>
      </w:pPr>
      <w:r w:rsidRPr="00405A34">
        <w:rPr>
          <w:bCs/>
          <w:sz w:val="24"/>
          <w:szCs w:val="24"/>
        </w:rPr>
        <w:t xml:space="preserve">Количество образцов керна в  модели (колонке) для экспериментов по вытеснению </w:t>
      </w:r>
      <w:r w:rsidR="00D85891" w:rsidRPr="00405A34">
        <w:rPr>
          <w:bCs/>
          <w:sz w:val="24"/>
          <w:szCs w:val="24"/>
        </w:rPr>
        <w:t xml:space="preserve">должно быть </w:t>
      </w:r>
      <w:r w:rsidRPr="00405A34">
        <w:rPr>
          <w:bCs/>
          <w:sz w:val="24"/>
          <w:szCs w:val="24"/>
        </w:rPr>
        <w:t>не менее 5-6 образцов.</w:t>
      </w:r>
    </w:p>
    <w:p w:rsidR="008A6D9E" w:rsidRPr="00405A34" w:rsidRDefault="008A6D9E" w:rsidP="001B0F8C">
      <w:pPr>
        <w:pStyle w:val="aa"/>
        <w:numPr>
          <w:ilvl w:val="0"/>
          <w:numId w:val="16"/>
        </w:numPr>
        <w:spacing w:before="240"/>
        <w:ind w:left="0" w:firstLine="284"/>
        <w:contextualSpacing w:val="0"/>
        <w:jc w:val="both"/>
        <w:rPr>
          <w:bCs/>
          <w:sz w:val="24"/>
          <w:szCs w:val="24"/>
        </w:rPr>
      </w:pPr>
      <w:r w:rsidRPr="00405A34">
        <w:rPr>
          <w:bCs/>
          <w:sz w:val="24"/>
          <w:szCs w:val="24"/>
        </w:rPr>
        <w:t xml:space="preserve">Для проведения потоковых исследований использовать </w:t>
      </w:r>
      <w:proofErr w:type="spellStart"/>
      <w:r w:rsidRPr="00405A34">
        <w:rPr>
          <w:bCs/>
          <w:sz w:val="24"/>
          <w:szCs w:val="24"/>
        </w:rPr>
        <w:t>изовискозную</w:t>
      </w:r>
      <w:proofErr w:type="spellEnd"/>
      <w:r w:rsidRPr="00405A34">
        <w:rPr>
          <w:bCs/>
          <w:sz w:val="24"/>
          <w:szCs w:val="24"/>
        </w:rPr>
        <w:t xml:space="preserve"> модель нефти, для </w:t>
      </w:r>
      <w:r w:rsidR="00684616" w:rsidRPr="00405A34">
        <w:rPr>
          <w:bCs/>
          <w:sz w:val="24"/>
          <w:szCs w:val="24"/>
        </w:rPr>
        <w:t>определения</w:t>
      </w:r>
      <w:r w:rsidRPr="00405A34">
        <w:rPr>
          <w:bCs/>
          <w:sz w:val="24"/>
          <w:szCs w:val="24"/>
        </w:rPr>
        <w:t xml:space="preserve"> ОФП нефть-газ создавать </w:t>
      </w:r>
      <w:proofErr w:type="spellStart"/>
      <w:r w:rsidRPr="00405A34">
        <w:rPr>
          <w:bCs/>
          <w:sz w:val="24"/>
          <w:szCs w:val="24"/>
        </w:rPr>
        <w:t>рекомбинированую</w:t>
      </w:r>
      <w:proofErr w:type="spellEnd"/>
      <w:r w:rsidRPr="00405A34">
        <w:rPr>
          <w:bCs/>
          <w:sz w:val="24"/>
          <w:szCs w:val="24"/>
        </w:rPr>
        <w:t xml:space="preserve"> пробу нефти, которая по физическим свойствам не должна отличаться </w:t>
      </w:r>
      <w:proofErr w:type="gramStart"/>
      <w:r w:rsidRPr="00405A34">
        <w:rPr>
          <w:bCs/>
          <w:sz w:val="24"/>
          <w:szCs w:val="24"/>
        </w:rPr>
        <w:t>от</w:t>
      </w:r>
      <w:proofErr w:type="gramEnd"/>
      <w:r w:rsidRPr="00405A34">
        <w:rPr>
          <w:bCs/>
          <w:sz w:val="24"/>
          <w:szCs w:val="24"/>
        </w:rPr>
        <w:t xml:space="preserve"> пластовой. Газ для рекомбинации природный (УВ), при его отсутствии использовать газообразный азот.</w:t>
      </w:r>
      <w:r w:rsidR="00684616" w:rsidRPr="00405A34">
        <w:rPr>
          <w:bCs/>
          <w:sz w:val="24"/>
          <w:szCs w:val="24"/>
        </w:rPr>
        <w:t xml:space="preserve"> Используемые образцы пластовой нефти должны быть отфильтрованы.</w:t>
      </w:r>
    </w:p>
    <w:p w:rsidR="008A6D9E" w:rsidRPr="00405A34" w:rsidRDefault="008A6D9E" w:rsidP="001B0F8C">
      <w:pPr>
        <w:pStyle w:val="aa"/>
        <w:numPr>
          <w:ilvl w:val="0"/>
          <w:numId w:val="16"/>
        </w:numPr>
        <w:spacing w:before="240"/>
        <w:ind w:left="0" w:firstLine="284"/>
        <w:contextualSpacing w:val="0"/>
        <w:jc w:val="both"/>
        <w:rPr>
          <w:bCs/>
          <w:sz w:val="24"/>
          <w:szCs w:val="24"/>
        </w:rPr>
      </w:pPr>
      <w:r w:rsidRPr="00405A34">
        <w:rPr>
          <w:bCs/>
          <w:sz w:val="24"/>
          <w:szCs w:val="24"/>
        </w:rPr>
        <w:lastRenderedPageBreak/>
        <w:t xml:space="preserve">В случае технической возможности  проведения эксперимента по определению ОФП в системе «нефть-газ» на природном (УВ) газе, использовать его в качестве вытесняющего агента. В противном случае в качестве газа использовать газообразный азот. </w:t>
      </w:r>
    </w:p>
    <w:p w:rsidR="008A6D9E" w:rsidRPr="00405A34" w:rsidRDefault="008A6D9E" w:rsidP="001B0F8C">
      <w:pPr>
        <w:pStyle w:val="aa"/>
        <w:numPr>
          <w:ilvl w:val="0"/>
          <w:numId w:val="16"/>
        </w:numPr>
        <w:spacing w:before="240"/>
        <w:ind w:left="0" w:firstLine="284"/>
        <w:contextualSpacing w:val="0"/>
        <w:jc w:val="both"/>
        <w:rPr>
          <w:bCs/>
          <w:sz w:val="24"/>
          <w:szCs w:val="24"/>
        </w:rPr>
      </w:pPr>
      <w:r w:rsidRPr="00405A34">
        <w:rPr>
          <w:bCs/>
          <w:sz w:val="24"/>
          <w:szCs w:val="24"/>
        </w:rPr>
        <w:t xml:space="preserve">Вода пластовая для создания начальной </w:t>
      </w:r>
      <w:proofErr w:type="spellStart"/>
      <w:r w:rsidRPr="00405A34">
        <w:rPr>
          <w:bCs/>
          <w:sz w:val="24"/>
          <w:szCs w:val="24"/>
        </w:rPr>
        <w:t>нефтеводонасыщенности</w:t>
      </w:r>
      <w:proofErr w:type="spellEnd"/>
      <w:r w:rsidRPr="00405A34">
        <w:rPr>
          <w:bCs/>
          <w:sz w:val="24"/>
          <w:szCs w:val="24"/>
        </w:rPr>
        <w:t xml:space="preserve"> образцов</w:t>
      </w:r>
      <w:r w:rsidR="00684616" w:rsidRPr="00405A34">
        <w:rPr>
          <w:bCs/>
          <w:sz w:val="24"/>
          <w:szCs w:val="24"/>
        </w:rPr>
        <w:t>,</w:t>
      </w:r>
      <w:r w:rsidRPr="00405A34">
        <w:rPr>
          <w:bCs/>
          <w:sz w:val="24"/>
          <w:szCs w:val="24"/>
        </w:rPr>
        <w:t xml:space="preserve"> или модель пластовой воды по известному компонентному составу</w:t>
      </w:r>
      <w:r w:rsidR="00684616" w:rsidRPr="00405A34">
        <w:rPr>
          <w:bCs/>
          <w:sz w:val="24"/>
          <w:szCs w:val="24"/>
        </w:rPr>
        <w:t>,</w:t>
      </w:r>
      <w:r w:rsidRPr="00405A34">
        <w:rPr>
          <w:bCs/>
          <w:sz w:val="24"/>
          <w:szCs w:val="24"/>
        </w:rPr>
        <w:t xml:space="preserve"> с минерализацией</w:t>
      </w:r>
      <w:r w:rsidR="00684616" w:rsidRPr="00405A34">
        <w:rPr>
          <w:bCs/>
          <w:sz w:val="24"/>
          <w:szCs w:val="24"/>
        </w:rPr>
        <w:t>,</w:t>
      </w:r>
      <w:r w:rsidRPr="00405A34">
        <w:rPr>
          <w:bCs/>
          <w:sz w:val="24"/>
          <w:szCs w:val="24"/>
        </w:rPr>
        <w:t xml:space="preserve"> соответствующей пластовой воде.</w:t>
      </w:r>
    </w:p>
    <w:p w:rsidR="008A6D9E" w:rsidRPr="00405A34" w:rsidRDefault="008A6D9E" w:rsidP="001B0F8C">
      <w:pPr>
        <w:pStyle w:val="aa"/>
        <w:numPr>
          <w:ilvl w:val="0"/>
          <w:numId w:val="16"/>
        </w:numPr>
        <w:spacing w:before="240"/>
        <w:ind w:left="0" w:firstLine="284"/>
        <w:contextualSpacing w:val="0"/>
        <w:jc w:val="both"/>
        <w:rPr>
          <w:bCs/>
          <w:sz w:val="24"/>
          <w:szCs w:val="24"/>
        </w:rPr>
      </w:pPr>
      <w:r w:rsidRPr="00405A34">
        <w:rPr>
          <w:bCs/>
          <w:sz w:val="24"/>
          <w:szCs w:val="24"/>
        </w:rPr>
        <w:t>При проведении потоковых исследований, прокачку жидкостей осуществлять с линейной скоростью 53 см/</w:t>
      </w:r>
      <w:proofErr w:type="spellStart"/>
      <w:r w:rsidRPr="00405A34">
        <w:rPr>
          <w:bCs/>
          <w:sz w:val="24"/>
          <w:szCs w:val="24"/>
        </w:rPr>
        <w:t>сут</w:t>
      </w:r>
      <w:proofErr w:type="spellEnd"/>
    </w:p>
    <w:p w:rsidR="008A6D9E" w:rsidRPr="00405A34" w:rsidRDefault="001B0F8C" w:rsidP="001B0F8C">
      <w:pPr>
        <w:pStyle w:val="aa"/>
        <w:spacing w:before="240"/>
        <w:ind w:left="0"/>
        <w:contextualSpacing w:val="0"/>
        <w:jc w:val="both"/>
        <w:rPr>
          <w:bCs/>
          <w:sz w:val="24"/>
          <w:szCs w:val="24"/>
          <w:u w:val="single"/>
        </w:rPr>
      </w:pPr>
      <w:r w:rsidRPr="00405A34">
        <w:rPr>
          <w:b/>
          <w:bCs/>
          <w:sz w:val="24"/>
          <w:szCs w:val="24"/>
          <w:u w:val="single"/>
        </w:rPr>
        <w:t xml:space="preserve">ПОРЯДОК ПРОВЕДЕНИЯ ИССЛЕДОВАТЕЛЬСКИХ РАБОТ ПО </w:t>
      </w:r>
      <w:r w:rsidRPr="00405A34">
        <w:rPr>
          <w:b/>
          <w:sz w:val="24"/>
          <w:szCs w:val="24"/>
          <w:u w:val="single"/>
        </w:rPr>
        <w:t>ЭТАПУ 1 (</w:t>
      </w:r>
      <w:r w:rsidR="006E59DD">
        <w:rPr>
          <w:b/>
          <w:sz w:val="24"/>
          <w:szCs w:val="24"/>
          <w:u w:val="single"/>
        </w:rPr>
        <w:t>ПОЛНОРАЗМЕРНЫЙ КЕРН</w:t>
      </w:r>
      <w:r w:rsidRPr="00405A34">
        <w:rPr>
          <w:b/>
          <w:sz w:val="24"/>
          <w:szCs w:val="24"/>
          <w:u w:val="single"/>
        </w:rPr>
        <w:t>)</w:t>
      </w:r>
      <w:r w:rsidRPr="00405A34">
        <w:rPr>
          <w:bCs/>
          <w:sz w:val="24"/>
          <w:szCs w:val="24"/>
          <w:u w:val="single"/>
        </w:rPr>
        <w:t>:</w:t>
      </w:r>
    </w:p>
    <w:p w:rsidR="008A6D9E" w:rsidRPr="00405A34" w:rsidRDefault="008A6D9E" w:rsidP="001B0F8C">
      <w:pPr>
        <w:pStyle w:val="aa"/>
        <w:ind w:left="0" w:firstLine="284"/>
        <w:jc w:val="both"/>
        <w:rPr>
          <w:bCs/>
          <w:sz w:val="24"/>
          <w:szCs w:val="24"/>
        </w:rPr>
      </w:pPr>
    </w:p>
    <w:p w:rsidR="008A6D9E" w:rsidRPr="00405A34" w:rsidRDefault="008A6D9E" w:rsidP="001B0F8C">
      <w:pPr>
        <w:pStyle w:val="aa"/>
        <w:numPr>
          <w:ilvl w:val="1"/>
          <w:numId w:val="10"/>
        </w:numPr>
        <w:spacing w:after="240"/>
        <w:ind w:left="0" w:firstLine="284"/>
        <w:contextualSpacing w:val="0"/>
        <w:jc w:val="both"/>
        <w:rPr>
          <w:b/>
          <w:bCs/>
          <w:sz w:val="24"/>
          <w:szCs w:val="24"/>
        </w:rPr>
      </w:pPr>
      <w:r w:rsidRPr="00405A34">
        <w:rPr>
          <w:b/>
          <w:bCs/>
          <w:sz w:val="24"/>
          <w:szCs w:val="24"/>
        </w:rPr>
        <w:t>Прием и учет керна</w:t>
      </w:r>
      <w:r w:rsidRPr="00405A34">
        <w:rPr>
          <w:bCs/>
          <w:sz w:val="24"/>
          <w:szCs w:val="24"/>
        </w:rPr>
        <w:t xml:space="preserve">. </w:t>
      </w:r>
    </w:p>
    <w:p w:rsidR="008A6D9E" w:rsidRPr="00405A34" w:rsidRDefault="008A6D9E" w:rsidP="001B0F8C">
      <w:pPr>
        <w:pStyle w:val="aa"/>
        <w:numPr>
          <w:ilvl w:val="1"/>
          <w:numId w:val="10"/>
        </w:numPr>
        <w:spacing w:after="240"/>
        <w:ind w:left="0" w:firstLine="284"/>
        <w:contextualSpacing w:val="0"/>
        <w:jc w:val="both"/>
        <w:rPr>
          <w:b/>
          <w:bCs/>
          <w:sz w:val="24"/>
          <w:szCs w:val="24"/>
        </w:rPr>
      </w:pPr>
      <w:r w:rsidRPr="00405A34">
        <w:rPr>
          <w:b/>
          <w:bCs/>
          <w:sz w:val="24"/>
          <w:szCs w:val="24"/>
        </w:rPr>
        <w:t xml:space="preserve">Измерение </w:t>
      </w:r>
      <w:proofErr w:type="gramStart"/>
      <w:r w:rsidRPr="00405A34">
        <w:rPr>
          <w:b/>
          <w:bCs/>
          <w:sz w:val="24"/>
          <w:szCs w:val="24"/>
        </w:rPr>
        <w:t>профильной</w:t>
      </w:r>
      <w:proofErr w:type="gramEnd"/>
      <w:r w:rsidRPr="00405A34">
        <w:rPr>
          <w:b/>
          <w:bCs/>
          <w:sz w:val="24"/>
          <w:szCs w:val="24"/>
        </w:rPr>
        <w:t xml:space="preserve"> спектральной гамма-активности </w:t>
      </w:r>
      <w:r w:rsidR="00684616" w:rsidRPr="00405A34">
        <w:rPr>
          <w:b/>
          <w:bCs/>
          <w:sz w:val="24"/>
          <w:szCs w:val="24"/>
        </w:rPr>
        <w:t>(</w:t>
      </w:r>
      <w:r w:rsidRPr="00405A34">
        <w:rPr>
          <w:b/>
          <w:bCs/>
          <w:sz w:val="24"/>
          <w:szCs w:val="24"/>
        </w:rPr>
        <w:t>СГК</w:t>
      </w:r>
      <w:r w:rsidR="00684616" w:rsidRPr="00405A34">
        <w:rPr>
          <w:b/>
          <w:bCs/>
          <w:sz w:val="24"/>
          <w:szCs w:val="24"/>
        </w:rPr>
        <w:t>)</w:t>
      </w:r>
      <w:r w:rsidRPr="00405A34">
        <w:rPr>
          <w:b/>
          <w:bCs/>
          <w:sz w:val="24"/>
          <w:szCs w:val="24"/>
        </w:rPr>
        <w:t xml:space="preserve">. </w:t>
      </w:r>
      <w:r w:rsidRPr="00405A34">
        <w:rPr>
          <w:bCs/>
          <w:sz w:val="24"/>
          <w:szCs w:val="24"/>
        </w:rPr>
        <w:t>Работы выполнять в соответствии инструкцией по эксплуатации на установку SPGL-300. Результаты использовать в отчете.</w:t>
      </w:r>
    </w:p>
    <w:p w:rsidR="008A6D9E" w:rsidRPr="00405A34" w:rsidRDefault="008A6D9E" w:rsidP="001B0F8C">
      <w:pPr>
        <w:pStyle w:val="aa"/>
        <w:numPr>
          <w:ilvl w:val="1"/>
          <w:numId w:val="10"/>
        </w:numPr>
        <w:spacing w:after="240"/>
        <w:ind w:left="0" w:firstLine="284"/>
        <w:contextualSpacing w:val="0"/>
        <w:jc w:val="both"/>
        <w:rPr>
          <w:b/>
          <w:bCs/>
          <w:sz w:val="24"/>
          <w:szCs w:val="24"/>
        </w:rPr>
      </w:pPr>
      <w:r w:rsidRPr="00405A34">
        <w:rPr>
          <w:b/>
          <w:bCs/>
          <w:sz w:val="24"/>
          <w:szCs w:val="24"/>
        </w:rPr>
        <w:t xml:space="preserve">Привязка керна по результатам профильных измерений </w:t>
      </w:r>
      <w:r w:rsidR="006E59DD">
        <w:rPr>
          <w:b/>
          <w:bCs/>
          <w:sz w:val="24"/>
          <w:szCs w:val="24"/>
        </w:rPr>
        <w:t>к</w:t>
      </w:r>
      <w:r w:rsidRPr="00405A34">
        <w:rPr>
          <w:b/>
          <w:bCs/>
          <w:sz w:val="24"/>
          <w:szCs w:val="24"/>
        </w:rPr>
        <w:t xml:space="preserve"> диаграммам ГИС. </w:t>
      </w:r>
      <w:r w:rsidRPr="00405A34">
        <w:rPr>
          <w:bCs/>
          <w:sz w:val="24"/>
          <w:szCs w:val="24"/>
        </w:rPr>
        <w:t>Провести привязку результатов профильн</w:t>
      </w:r>
      <w:r w:rsidR="00C008A5" w:rsidRPr="00405A34">
        <w:rPr>
          <w:bCs/>
          <w:sz w:val="24"/>
          <w:szCs w:val="24"/>
        </w:rPr>
        <w:t>ых</w:t>
      </w:r>
      <w:r w:rsidRPr="00405A34">
        <w:rPr>
          <w:bCs/>
          <w:sz w:val="24"/>
          <w:szCs w:val="24"/>
        </w:rPr>
        <w:t xml:space="preserve"> спектральн</w:t>
      </w:r>
      <w:r w:rsidR="00C008A5" w:rsidRPr="00405A34">
        <w:rPr>
          <w:bCs/>
          <w:sz w:val="24"/>
          <w:szCs w:val="24"/>
        </w:rPr>
        <w:t>ых</w:t>
      </w:r>
      <w:r w:rsidRPr="00405A34">
        <w:rPr>
          <w:bCs/>
          <w:sz w:val="24"/>
          <w:szCs w:val="24"/>
        </w:rPr>
        <w:t xml:space="preserve"> </w:t>
      </w:r>
      <w:r w:rsidR="00C008A5" w:rsidRPr="00405A34">
        <w:rPr>
          <w:bCs/>
          <w:sz w:val="24"/>
          <w:szCs w:val="24"/>
        </w:rPr>
        <w:t xml:space="preserve">измерений </w:t>
      </w:r>
      <w:proofErr w:type="gramStart"/>
      <w:r w:rsidRPr="00405A34">
        <w:rPr>
          <w:bCs/>
          <w:sz w:val="24"/>
          <w:szCs w:val="24"/>
        </w:rPr>
        <w:t>гамма</w:t>
      </w:r>
      <w:r w:rsidR="00C008A5" w:rsidRPr="00405A34">
        <w:rPr>
          <w:bCs/>
          <w:sz w:val="24"/>
          <w:szCs w:val="24"/>
        </w:rPr>
        <w:t>-активности</w:t>
      </w:r>
      <w:proofErr w:type="gramEnd"/>
      <w:r w:rsidRPr="00405A34">
        <w:rPr>
          <w:bCs/>
          <w:sz w:val="24"/>
          <w:szCs w:val="24"/>
        </w:rPr>
        <w:t xml:space="preserve"> </w:t>
      </w:r>
      <w:r w:rsidR="00C008A5" w:rsidRPr="00405A34">
        <w:rPr>
          <w:bCs/>
          <w:sz w:val="24"/>
          <w:szCs w:val="24"/>
        </w:rPr>
        <w:t>к кривым</w:t>
      </w:r>
      <w:r w:rsidRPr="00405A34">
        <w:rPr>
          <w:bCs/>
          <w:sz w:val="24"/>
          <w:szCs w:val="24"/>
        </w:rPr>
        <w:t xml:space="preserve"> ГИС. Построить планшет. Результаты использовать в отчете.</w:t>
      </w:r>
    </w:p>
    <w:p w:rsidR="008A6D9E" w:rsidRPr="00405A34" w:rsidRDefault="008A6D9E" w:rsidP="001B0F8C">
      <w:pPr>
        <w:pStyle w:val="aa"/>
        <w:numPr>
          <w:ilvl w:val="1"/>
          <w:numId w:val="10"/>
        </w:numPr>
        <w:spacing w:after="240"/>
        <w:ind w:left="0" w:firstLine="284"/>
        <w:contextualSpacing w:val="0"/>
        <w:jc w:val="both"/>
        <w:rPr>
          <w:b/>
          <w:bCs/>
          <w:sz w:val="24"/>
          <w:szCs w:val="24"/>
        </w:rPr>
      </w:pPr>
      <w:r w:rsidRPr="00405A34">
        <w:rPr>
          <w:b/>
          <w:bCs/>
          <w:sz w:val="24"/>
          <w:szCs w:val="24"/>
        </w:rPr>
        <w:t xml:space="preserve">Компьютерная томография полноразмерного керна. </w:t>
      </w:r>
      <w:r w:rsidR="00C008A5" w:rsidRPr="00405A34">
        <w:rPr>
          <w:bCs/>
          <w:sz w:val="24"/>
          <w:szCs w:val="24"/>
        </w:rPr>
        <w:t>Записать результаты</w:t>
      </w:r>
      <w:r w:rsidRPr="00405A34">
        <w:rPr>
          <w:bCs/>
          <w:sz w:val="24"/>
          <w:szCs w:val="24"/>
        </w:rPr>
        <w:t xml:space="preserve"> компьютерной томографии </w:t>
      </w:r>
      <w:r w:rsidR="00C008A5" w:rsidRPr="00405A34">
        <w:rPr>
          <w:bCs/>
          <w:sz w:val="24"/>
          <w:szCs w:val="24"/>
        </w:rPr>
        <w:t>для</w:t>
      </w:r>
      <w:r w:rsidRPr="00405A34">
        <w:rPr>
          <w:bCs/>
          <w:sz w:val="24"/>
          <w:szCs w:val="24"/>
        </w:rPr>
        <w:t xml:space="preserve"> 100% керна. Результаты использовать при выборе мест </w:t>
      </w:r>
      <w:r w:rsidR="00C008A5" w:rsidRPr="00405A34">
        <w:rPr>
          <w:bCs/>
          <w:sz w:val="24"/>
          <w:szCs w:val="24"/>
        </w:rPr>
        <w:t>для</w:t>
      </w:r>
      <w:r w:rsidRPr="00405A34">
        <w:rPr>
          <w:bCs/>
          <w:sz w:val="24"/>
          <w:szCs w:val="24"/>
        </w:rPr>
        <w:t xml:space="preserve"> изготовлени</w:t>
      </w:r>
      <w:r w:rsidR="00C008A5" w:rsidRPr="00405A34">
        <w:rPr>
          <w:bCs/>
          <w:sz w:val="24"/>
          <w:szCs w:val="24"/>
        </w:rPr>
        <w:t>я</w:t>
      </w:r>
      <w:r w:rsidRPr="00405A34">
        <w:rPr>
          <w:bCs/>
          <w:sz w:val="24"/>
          <w:szCs w:val="24"/>
        </w:rPr>
        <w:t xml:space="preserve"> </w:t>
      </w:r>
      <w:r w:rsidR="00C008A5" w:rsidRPr="00405A34">
        <w:rPr>
          <w:bCs/>
          <w:sz w:val="24"/>
          <w:szCs w:val="24"/>
        </w:rPr>
        <w:t xml:space="preserve">специальных </w:t>
      </w:r>
      <w:r w:rsidRPr="00405A34">
        <w:rPr>
          <w:bCs/>
          <w:sz w:val="24"/>
          <w:szCs w:val="24"/>
        </w:rPr>
        <w:t>образцов. Результаты использовать в отчете.</w:t>
      </w:r>
    </w:p>
    <w:p w:rsidR="001B0F8C" w:rsidRPr="00405A34" w:rsidRDefault="00C008A5" w:rsidP="001B0F8C">
      <w:pPr>
        <w:pStyle w:val="aa"/>
        <w:numPr>
          <w:ilvl w:val="1"/>
          <w:numId w:val="10"/>
        </w:numPr>
        <w:spacing w:after="240"/>
        <w:ind w:left="0" w:firstLine="284"/>
        <w:contextualSpacing w:val="0"/>
        <w:jc w:val="both"/>
        <w:rPr>
          <w:b/>
          <w:bCs/>
          <w:sz w:val="24"/>
          <w:szCs w:val="24"/>
        </w:rPr>
      </w:pPr>
      <w:r w:rsidRPr="00405A34">
        <w:rPr>
          <w:b/>
          <w:bCs/>
          <w:sz w:val="24"/>
          <w:szCs w:val="24"/>
        </w:rPr>
        <w:t>Выбор точек и выпиливание стандартных цилиндрических образцов под правильным углом к напластованию</w:t>
      </w:r>
      <w:r w:rsidR="00847D4C">
        <w:rPr>
          <w:b/>
          <w:bCs/>
          <w:sz w:val="24"/>
          <w:szCs w:val="24"/>
        </w:rPr>
        <w:t xml:space="preserve"> (необходимо предварительное согласование с Заказчиком)</w:t>
      </w:r>
      <w:r w:rsidRPr="00405A34">
        <w:rPr>
          <w:b/>
          <w:bCs/>
          <w:sz w:val="24"/>
          <w:szCs w:val="24"/>
        </w:rPr>
        <w:t xml:space="preserve">. </w:t>
      </w:r>
    </w:p>
    <w:p w:rsidR="008A6D9E" w:rsidRPr="00405A34" w:rsidRDefault="008A6D9E" w:rsidP="00262763">
      <w:pPr>
        <w:pStyle w:val="aa"/>
        <w:numPr>
          <w:ilvl w:val="1"/>
          <w:numId w:val="10"/>
        </w:numPr>
        <w:spacing w:after="240"/>
        <w:ind w:left="0" w:firstLine="284"/>
        <w:contextualSpacing w:val="0"/>
        <w:jc w:val="both"/>
        <w:rPr>
          <w:b/>
          <w:bCs/>
          <w:sz w:val="24"/>
          <w:szCs w:val="24"/>
        </w:rPr>
      </w:pPr>
      <w:r w:rsidRPr="00405A34">
        <w:rPr>
          <w:b/>
          <w:bCs/>
          <w:sz w:val="24"/>
          <w:szCs w:val="24"/>
        </w:rPr>
        <w:t>Интерпретация результатов компьютерной томографии</w:t>
      </w:r>
      <w:r w:rsidR="00847D4C">
        <w:rPr>
          <w:b/>
          <w:bCs/>
          <w:sz w:val="24"/>
          <w:szCs w:val="24"/>
        </w:rPr>
        <w:t xml:space="preserve"> (КТ)</w:t>
      </w:r>
      <w:r w:rsidRPr="00405A34">
        <w:rPr>
          <w:b/>
          <w:bCs/>
          <w:sz w:val="24"/>
          <w:szCs w:val="24"/>
        </w:rPr>
        <w:t xml:space="preserve">. </w:t>
      </w:r>
      <w:r w:rsidRPr="00405A34">
        <w:rPr>
          <w:bCs/>
          <w:sz w:val="24"/>
          <w:szCs w:val="24"/>
        </w:rPr>
        <w:t>Результатом работ должна быть кривая рентгеновской плотности вдоль колонки керна, 2D снимки вдоль ос</w:t>
      </w:r>
      <w:r w:rsidR="00C008A5" w:rsidRPr="00405A34">
        <w:rPr>
          <w:bCs/>
          <w:sz w:val="24"/>
          <w:szCs w:val="24"/>
        </w:rPr>
        <w:t>ей</w:t>
      </w:r>
      <w:r w:rsidRPr="00405A34">
        <w:rPr>
          <w:bCs/>
          <w:sz w:val="24"/>
          <w:szCs w:val="24"/>
        </w:rPr>
        <w:t xml:space="preserve"> керна, количественная оценка неоднородностей. По результатам привязки «керн-ГИС» и результатов томографии выбрать места для изготовления образцов по технологии методом вдавливания.</w:t>
      </w:r>
    </w:p>
    <w:p w:rsidR="00262763" w:rsidRPr="00405A34" w:rsidRDefault="00262763" w:rsidP="00262763">
      <w:pPr>
        <w:pStyle w:val="aa"/>
        <w:spacing w:after="100" w:afterAutospacing="1"/>
        <w:ind w:left="0" w:firstLine="284"/>
        <w:jc w:val="both"/>
        <w:rPr>
          <w:sz w:val="24"/>
          <w:szCs w:val="24"/>
        </w:rPr>
      </w:pPr>
      <w:r w:rsidRPr="00405A34">
        <w:rPr>
          <w:sz w:val="24"/>
          <w:szCs w:val="24"/>
        </w:rPr>
        <w:t>Сканирование рентгеновских снимков каждого метра, а также каждые 10 см срез КТ. Данные представлены в виде рентгеновского изображения (1 метр) и соответствующие изображения срезов КТ, с указанием, где срезы находятся на изображении в 1 метр. Каждое изображение среза КТ должно включать среднее значение рентгеновского затухания по представительной части изображения.  Значение затухания пропорционально пористости.</w:t>
      </w:r>
    </w:p>
    <w:p w:rsidR="00262763" w:rsidRPr="00405A34" w:rsidRDefault="00262763" w:rsidP="00262763">
      <w:pPr>
        <w:pStyle w:val="aa"/>
        <w:spacing w:after="100" w:afterAutospacing="1"/>
        <w:ind w:left="0" w:firstLine="284"/>
        <w:jc w:val="both"/>
        <w:rPr>
          <w:sz w:val="24"/>
          <w:szCs w:val="24"/>
        </w:rPr>
      </w:pPr>
    </w:p>
    <w:p w:rsidR="008A6D9E" w:rsidRPr="00405A34" w:rsidRDefault="008A6D9E" w:rsidP="001B0F8C">
      <w:pPr>
        <w:pStyle w:val="aa"/>
        <w:numPr>
          <w:ilvl w:val="1"/>
          <w:numId w:val="10"/>
        </w:numPr>
        <w:spacing w:after="240"/>
        <w:ind w:left="0" w:firstLine="284"/>
        <w:contextualSpacing w:val="0"/>
        <w:jc w:val="both"/>
        <w:rPr>
          <w:b/>
          <w:bCs/>
          <w:sz w:val="24"/>
          <w:szCs w:val="24"/>
        </w:rPr>
      </w:pPr>
      <w:r w:rsidRPr="00405A34">
        <w:rPr>
          <w:b/>
          <w:bCs/>
          <w:sz w:val="24"/>
          <w:szCs w:val="24"/>
        </w:rPr>
        <w:t>Изготовление полноразмерных о</w:t>
      </w:r>
      <w:r w:rsidR="00847D4C">
        <w:rPr>
          <w:b/>
          <w:bCs/>
          <w:sz w:val="24"/>
          <w:szCs w:val="24"/>
        </w:rPr>
        <w:t>бразцов диаметром 100 мм и длин</w:t>
      </w:r>
      <w:r w:rsidRPr="00405A34">
        <w:rPr>
          <w:b/>
          <w:bCs/>
          <w:sz w:val="24"/>
          <w:szCs w:val="24"/>
        </w:rPr>
        <w:t>ой 200 мм, их отбор и парафинирование.</w:t>
      </w:r>
      <w:r w:rsidRPr="00405A34">
        <w:rPr>
          <w:bCs/>
          <w:sz w:val="24"/>
          <w:szCs w:val="24"/>
        </w:rPr>
        <w:t xml:space="preserve"> Отобранные образцы предназначены для проведения </w:t>
      </w:r>
      <w:proofErr w:type="spellStart"/>
      <w:r w:rsidRPr="00405A34">
        <w:rPr>
          <w:bCs/>
          <w:sz w:val="24"/>
          <w:szCs w:val="24"/>
        </w:rPr>
        <w:t>геомеханических</w:t>
      </w:r>
      <w:proofErr w:type="spellEnd"/>
      <w:r w:rsidRPr="00405A34">
        <w:rPr>
          <w:bCs/>
          <w:sz w:val="24"/>
          <w:szCs w:val="24"/>
        </w:rPr>
        <w:t xml:space="preserve"> исследований статическим методом. Отбор должен проводит</w:t>
      </w:r>
      <w:r w:rsidR="00E337BF" w:rsidRPr="00405A34">
        <w:rPr>
          <w:bCs/>
          <w:sz w:val="24"/>
          <w:szCs w:val="24"/>
        </w:rPr>
        <w:t>ь</w:t>
      </w:r>
      <w:r w:rsidRPr="00405A34">
        <w:rPr>
          <w:bCs/>
          <w:sz w:val="24"/>
          <w:szCs w:val="24"/>
        </w:rPr>
        <w:t xml:space="preserve">ся из интервалов покрышки и </w:t>
      </w:r>
      <w:r w:rsidR="00847D4C">
        <w:rPr>
          <w:bCs/>
          <w:sz w:val="24"/>
          <w:szCs w:val="24"/>
        </w:rPr>
        <w:t xml:space="preserve">продуктивного </w:t>
      </w:r>
      <w:r w:rsidRPr="00405A34">
        <w:rPr>
          <w:bCs/>
          <w:sz w:val="24"/>
          <w:szCs w:val="24"/>
        </w:rPr>
        <w:t xml:space="preserve">пласта. </w:t>
      </w:r>
      <w:r w:rsidR="00C008A5" w:rsidRPr="00405A34">
        <w:rPr>
          <w:bCs/>
          <w:sz w:val="24"/>
          <w:szCs w:val="24"/>
        </w:rPr>
        <w:t xml:space="preserve">Эти полноразмерные образцы керна будут также использоваться для некоторых специальных исследований керна, включая </w:t>
      </w:r>
      <w:r w:rsidR="008943A5" w:rsidRPr="00405A34">
        <w:rPr>
          <w:bCs/>
          <w:sz w:val="24"/>
          <w:szCs w:val="24"/>
        </w:rPr>
        <w:t xml:space="preserve">изучение повышения </w:t>
      </w:r>
      <w:proofErr w:type="spellStart"/>
      <w:r w:rsidR="008943A5" w:rsidRPr="00405A34">
        <w:rPr>
          <w:bCs/>
          <w:sz w:val="24"/>
          <w:szCs w:val="24"/>
        </w:rPr>
        <w:t>нефтеотдачи</w:t>
      </w:r>
      <w:proofErr w:type="spellEnd"/>
      <w:r w:rsidR="008943A5" w:rsidRPr="00405A34">
        <w:rPr>
          <w:bCs/>
          <w:sz w:val="24"/>
          <w:szCs w:val="24"/>
        </w:rPr>
        <w:t>, в дополнение к изучению механики пород.</w:t>
      </w:r>
    </w:p>
    <w:p w:rsidR="008A6D9E" w:rsidRPr="00405A34" w:rsidRDefault="008A6D9E" w:rsidP="001B0F8C">
      <w:pPr>
        <w:pStyle w:val="aa"/>
        <w:numPr>
          <w:ilvl w:val="1"/>
          <w:numId w:val="10"/>
        </w:numPr>
        <w:spacing w:after="240"/>
        <w:ind w:left="0" w:firstLine="284"/>
        <w:contextualSpacing w:val="0"/>
        <w:jc w:val="both"/>
        <w:rPr>
          <w:b/>
          <w:bCs/>
          <w:sz w:val="24"/>
          <w:szCs w:val="24"/>
        </w:rPr>
      </w:pPr>
      <w:r w:rsidRPr="00405A34">
        <w:rPr>
          <w:b/>
          <w:bCs/>
          <w:sz w:val="24"/>
          <w:szCs w:val="24"/>
        </w:rPr>
        <w:t xml:space="preserve">Изготовление образцов диаметром 38 мм по технологии </w:t>
      </w:r>
      <w:r w:rsidR="00847D4C">
        <w:rPr>
          <w:b/>
          <w:bCs/>
          <w:sz w:val="24"/>
          <w:szCs w:val="24"/>
        </w:rPr>
        <w:t>вдавливания (</w:t>
      </w:r>
      <w:r w:rsidRPr="00405A34">
        <w:rPr>
          <w:b/>
          <w:bCs/>
          <w:sz w:val="24"/>
          <w:szCs w:val="24"/>
        </w:rPr>
        <w:t>без заморозки</w:t>
      </w:r>
      <w:r w:rsidR="00847D4C">
        <w:rPr>
          <w:b/>
          <w:bCs/>
          <w:sz w:val="24"/>
          <w:szCs w:val="24"/>
        </w:rPr>
        <w:t>)</w:t>
      </w:r>
      <w:r w:rsidRPr="00405A34">
        <w:rPr>
          <w:b/>
          <w:bCs/>
          <w:sz w:val="24"/>
          <w:szCs w:val="24"/>
        </w:rPr>
        <w:t xml:space="preserve">. </w:t>
      </w:r>
      <w:r w:rsidRPr="00405A34">
        <w:rPr>
          <w:bCs/>
          <w:sz w:val="24"/>
          <w:szCs w:val="24"/>
        </w:rPr>
        <w:t>Изготовление проводить в соответствии с требованиями руководства по эксплуатации оборудования и методическими указаниями.</w:t>
      </w:r>
    </w:p>
    <w:p w:rsidR="008A6D9E" w:rsidRPr="00405A34" w:rsidRDefault="008A6D9E" w:rsidP="001B0F8C">
      <w:pPr>
        <w:pStyle w:val="aa"/>
        <w:spacing w:before="240"/>
        <w:ind w:left="0" w:firstLine="284"/>
        <w:jc w:val="both"/>
        <w:rPr>
          <w:sz w:val="24"/>
          <w:szCs w:val="24"/>
        </w:rPr>
      </w:pPr>
      <w:r w:rsidRPr="00405A34">
        <w:rPr>
          <w:sz w:val="24"/>
          <w:szCs w:val="24"/>
        </w:rPr>
        <w:t xml:space="preserve">Выбуривание образцов из уплотненных, консолидированных интервалов производить по стандартной методике, алмазным сверлом параллельно или перпендикулярно напластованию. </w:t>
      </w:r>
    </w:p>
    <w:p w:rsidR="008A6D9E" w:rsidRPr="00405A34" w:rsidRDefault="008A6D9E" w:rsidP="001B0F8C">
      <w:pPr>
        <w:pStyle w:val="aa"/>
        <w:spacing w:before="240"/>
        <w:ind w:left="0" w:firstLine="284"/>
        <w:jc w:val="both"/>
        <w:rPr>
          <w:sz w:val="24"/>
          <w:szCs w:val="24"/>
        </w:rPr>
      </w:pPr>
      <w:r w:rsidRPr="00405A34">
        <w:rPr>
          <w:sz w:val="24"/>
          <w:szCs w:val="24"/>
        </w:rPr>
        <w:lastRenderedPageBreak/>
        <w:t>Для отбора образцов из рыхлых, слабосцементированных пород необходимо использовать две методики:</w:t>
      </w:r>
    </w:p>
    <w:p w:rsidR="008A6D9E" w:rsidRPr="00405A34" w:rsidRDefault="008A6D9E" w:rsidP="001B0F8C">
      <w:pPr>
        <w:pStyle w:val="aa"/>
        <w:spacing w:before="240" w:after="240"/>
        <w:ind w:left="0" w:firstLine="284"/>
        <w:jc w:val="both"/>
        <w:rPr>
          <w:color w:val="000000"/>
          <w:sz w:val="24"/>
          <w:szCs w:val="24"/>
        </w:rPr>
      </w:pPr>
      <w:r w:rsidRPr="00405A34">
        <w:rPr>
          <w:sz w:val="24"/>
          <w:szCs w:val="24"/>
        </w:rPr>
        <w:t xml:space="preserve">А) Методом вдавливания – исходным материалом служит незамороженный керн. Перед изготовлением образцов места выбуривания перфорируются алмазной коронкой диаметром 50 мм. Нажимая на резак (с заранее смонтированной </w:t>
      </w:r>
      <w:proofErr w:type="spellStart"/>
      <w:r w:rsidRPr="00405A34">
        <w:rPr>
          <w:sz w:val="24"/>
          <w:szCs w:val="24"/>
        </w:rPr>
        <w:t>термоусадочной</w:t>
      </w:r>
      <w:proofErr w:type="spellEnd"/>
      <w:r w:rsidRPr="00405A34">
        <w:rPr>
          <w:sz w:val="24"/>
          <w:szCs w:val="24"/>
        </w:rPr>
        <w:t xml:space="preserve"> пленкой), с помощью подающего устройства добиваются, чтобы резак медленно врезался в керн, после окончания процесса врезания медленно извлечь резак из керна. Выпиленные образцы необходимо аккуратно достать из резака, </w:t>
      </w:r>
      <w:proofErr w:type="spellStart"/>
      <w:r w:rsidRPr="00405A34">
        <w:rPr>
          <w:sz w:val="24"/>
          <w:szCs w:val="24"/>
        </w:rPr>
        <w:t>оторцевать</w:t>
      </w:r>
      <w:proofErr w:type="spellEnd"/>
      <w:r w:rsidRPr="00405A34">
        <w:rPr>
          <w:sz w:val="24"/>
          <w:szCs w:val="24"/>
        </w:rPr>
        <w:t xml:space="preserve"> и провести окончательный монтаж торцевых сеток с обжиманием </w:t>
      </w:r>
      <w:proofErr w:type="spellStart"/>
      <w:r w:rsidRPr="00405A34">
        <w:rPr>
          <w:sz w:val="24"/>
          <w:szCs w:val="24"/>
        </w:rPr>
        <w:t>термоусадочной</w:t>
      </w:r>
      <w:proofErr w:type="spellEnd"/>
      <w:r w:rsidRPr="00405A34">
        <w:rPr>
          <w:sz w:val="24"/>
          <w:szCs w:val="24"/>
        </w:rPr>
        <w:t xml:space="preserve"> пленки с помощью высокотемпературного фена.</w:t>
      </w:r>
      <w:r w:rsidRPr="00405A34">
        <w:rPr>
          <w:color w:val="000000"/>
          <w:sz w:val="24"/>
          <w:szCs w:val="24"/>
        </w:rPr>
        <w:t xml:space="preserve"> </w:t>
      </w:r>
    </w:p>
    <w:p w:rsidR="008A6D9E" w:rsidRPr="00405A34" w:rsidRDefault="008A6D9E" w:rsidP="001B0F8C">
      <w:pPr>
        <w:spacing w:before="120"/>
        <w:ind w:firstLine="284"/>
        <w:jc w:val="both"/>
        <w:rPr>
          <w:spacing w:val="-4"/>
        </w:rPr>
      </w:pPr>
      <w:r w:rsidRPr="00405A34">
        <w:rPr>
          <w:spacing w:val="-4"/>
        </w:rPr>
        <w:t>Б) На замороженном (стабилизированном керне):</w:t>
      </w:r>
    </w:p>
    <w:p w:rsidR="008A6D9E" w:rsidRPr="00405A34" w:rsidRDefault="008A6D9E" w:rsidP="001B0F8C">
      <w:pPr>
        <w:widowControl w:val="0"/>
        <w:numPr>
          <w:ilvl w:val="0"/>
          <w:numId w:val="17"/>
        </w:numPr>
        <w:tabs>
          <w:tab w:val="clear" w:pos="365"/>
          <w:tab w:val="num" w:pos="709"/>
        </w:tabs>
        <w:autoSpaceDE w:val="0"/>
        <w:autoSpaceDN w:val="0"/>
        <w:adjustRightInd w:val="0"/>
        <w:spacing w:before="120"/>
        <w:ind w:left="0" w:firstLine="284"/>
      </w:pPr>
      <w:r w:rsidRPr="00405A34">
        <w:t>Используя сухой лед (</w:t>
      </w:r>
      <w:r w:rsidR="00D60CA5" w:rsidRPr="00405A34">
        <w:t>при его отсутствии  используется жидкий азот</w:t>
      </w:r>
      <w:r w:rsidRPr="00405A34">
        <w:t xml:space="preserve">), предварительно охладить керн до температуры </w:t>
      </w:r>
      <w:r w:rsidRPr="00405A34">
        <w:rPr>
          <w:bCs/>
        </w:rPr>
        <w:t>не выше -</w:t>
      </w:r>
      <w:r w:rsidR="00D60CA5" w:rsidRPr="00405A34">
        <w:rPr>
          <w:bCs/>
        </w:rPr>
        <w:t xml:space="preserve"> 80</w:t>
      </w:r>
      <w:r w:rsidRPr="00405A34">
        <w:rPr>
          <w:bCs/>
        </w:rPr>
        <w:t xml:space="preserve"> </w:t>
      </w:r>
      <w:r w:rsidRPr="00405A34">
        <w:rPr>
          <w:bCs/>
          <w:vertAlign w:val="superscript"/>
        </w:rPr>
        <w:t>0</w:t>
      </w:r>
      <w:r w:rsidRPr="00405A34">
        <w:rPr>
          <w:bCs/>
        </w:rPr>
        <w:t>С</w:t>
      </w:r>
      <w:r w:rsidRPr="00405A34">
        <w:t xml:space="preserve"> и проводить выпиливание с применением жидкого азота.</w:t>
      </w:r>
    </w:p>
    <w:p w:rsidR="008A6D9E" w:rsidRPr="00405A34" w:rsidRDefault="008A6D9E" w:rsidP="001B0F8C">
      <w:pPr>
        <w:widowControl w:val="0"/>
        <w:numPr>
          <w:ilvl w:val="0"/>
          <w:numId w:val="17"/>
        </w:numPr>
        <w:tabs>
          <w:tab w:val="clear" w:pos="365"/>
          <w:tab w:val="num" w:pos="709"/>
          <w:tab w:val="num" w:pos="1418"/>
        </w:tabs>
        <w:autoSpaceDE w:val="0"/>
        <w:autoSpaceDN w:val="0"/>
        <w:adjustRightInd w:val="0"/>
        <w:ind w:left="0" w:firstLine="284"/>
      </w:pPr>
      <w:r w:rsidRPr="00405A34">
        <w:t>Выпилить образец в установленном месте, используя сверла соответствующего размера (38 и 30 мм). Образцы цилиндрической формы (на исследование) должны выпиливаться аккуратно. Если во время выпиливания будет приложено слишком сильное давление, то сверло может изогнуться и образец деформируется. Убедиться, что струя жидкого азота достаточна для поддержания образцов в замороженном состоянии и удаления шлама.</w:t>
      </w:r>
    </w:p>
    <w:p w:rsidR="008A6D9E" w:rsidRPr="00405A34" w:rsidRDefault="008A6D9E" w:rsidP="001B0F8C">
      <w:pPr>
        <w:widowControl w:val="0"/>
        <w:numPr>
          <w:ilvl w:val="0"/>
          <w:numId w:val="17"/>
        </w:numPr>
        <w:tabs>
          <w:tab w:val="clear" w:pos="365"/>
          <w:tab w:val="num" w:pos="709"/>
          <w:tab w:val="num" w:pos="1418"/>
        </w:tabs>
        <w:autoSpaceDE w:val="0"/>
        <w:autoSpaceDN w:val="0"/>
        <w:adjustRightInd w:val="0"/>
        <w:ind w:left="0" w:firstLine="284"/>
      </w:pPr>
      <w:proofErr w:type="spellStart"/>
      <w:r w:rsidRPr="00405A34">
        <w:t>Оторцевать</w:t>
      </w:r>
      <w:proofErr w:type="spellEnd"/>
      <w:r w:rsidRPr="00405A34">
        <w:t xml:space="preserve"> образцы до требуемой длины специальной пилой, используя жидкий азот для охлаждения, убедиться, что торцы образца параллельны. Пр</w:t>
      </w:r>
      <w:r w:rsidR="00847D4C">
        <w:t xml:space="preserve">омаркировать </w:t>
      </w:r>
      <w:proofErr w:type="spellStart"/>
      <w:r w:rsidR="00847D4C">
        <w:t>оторцованные</w:t>
      </w:r>
      <w:proofErr w:type="spellEnd"/>
      <w:r w:rsidR="00847D4C">
        <w:t xml:space="preserve"> концы</w:t>
      </w:r>
      <w:r w:rsidRPr="00405A34">
        <w:t>.</w:t>
      </w:r>
    </w:p>
    <w:p w:rsidR="008A6D9E" w:rsidRPr="00405A34" w:rsidRDefault="008A6D9E" w:rsidP="001B0F8C">
      <w:pPr>
        <w:widowControl w:val="0"/>
        <w:numPr>
          <w:ilvl w:val="0"/>
          <w:numId w:val="17"/>
        </w:numPr>
        <w:tabs>
          <w:tab w:val="clear" w:pos="365"/>
          <w:tab w:val="num" w:pos="709"/>
          <w:tab w:val="num" w:pos="1418"/>
        </w:tabs>
        <w:autoSpaceDE w:val="0"/>
        <w:autoSpaceDN w:val="0"/>
        <w:adjustRightInd w:val="0"/>
        <w:ind w:left="0" w:firstLine="284"/>
      </w:pPr>
      <w:r w:rsidRPr="00405A34">
        <w:t xml:space="preserve">Поместить образцы в предварительно </w:t>
      </w:r>
      <w:proofErr w:type="gramStart"/>
      <w:r w:rsidRPr="00405A34">
        <w:t>взвешенный</w:t>
      </w:r>
      <w:proofErr w:type="gramEnd"/>
      <w:r w:rsidRPr="00405A34">
        <w:t xml:space="preserve"> манжет с предварительно взвешенными  и точно подобранными торцевыми фильтрами.</w:t>
      </w:r>
    </w:p>
    <w:p w:rsidR="008A6D9E" w:rsidRPr="00405A34" w:rsidRDefault="008A6D9E" w:rsidP="001B0F8C">
      <w:pPr>
        <w:widowControl w:val="0"/>
        <w:numPr>
          <w:ilvl w:val="0"/>
          <w:numId w:val="17"/>
        </w:numPr>
        <w:tabs>
          <w:tab w:val="clear" w:pos="365"/>
          <w:tab w:val="num" w:pos="709"/>
          <w:tab w:val="num" w:pos="1418"/>
        </w:tabs>
        <w:autoSpaceDE w:val="0"/>
        <w:autoSpaceDN w:val="0"/>
        <w:adjustRightInd w:val="0"/>
        <w:ind w:left="0" w:firstLine="284"/>
      </w:pPr>
      <w:r w:rsidRPr="00405A34">
        <w:t>Промаркировать, законсервировать и подготовить к хранению в соответствии с требованиями.</w:t>
      </w:r>
    </w:p>
    <w:p w:rsidR="008A6D9E" w:rsidRPr="00405A34" w:rsidRDefault="008A6D9E" w:rsidP="001B0F8C">
      <w:pPr>
        <w:pStyle w:val="aa"/>
        <w:spacing w:before="240"/>
        <w:ind w:left="0" w:firstLine="284"/>
        <w:jc w:val="both"/>
        <w:rPr>
          <w:rStyle w:val="apple-style-span"/>
          <w:color w:val="000000"/>
          <w:sz w:val="24"/>
          <w:szCs w:val="24"/>
        </w:rPr>
      </w:pPr>
      <w:r w:rsidRPr="00405A34">
        <w:rPr>
          <w:rStyle w:val="apple-style-span"/>
          <w:color w:val="000000"/>
          <w:sz w:val="24"/>
          <w:szCs w:val="24"/>
        </w:rPr>
        <w:t>Для испытания капиллярного давления и электрического сопротивления, на торцы образцов устанавливаются специальные комплекты, которые содержат пористые керамические пластины, серебряные мембраны и капиллярные контактные носители, в зависимости от вида исследований.</w:t>
      </w:r>
    </w:p>
    <w:p w:rsidR="00844DBD" w:rsidRPr="00405A34" w:rsidRDefault="00844DBD" w:rsidP="001B0F8C">
      <w:pPr>
        <w:pStyle w:val="aa"/>
        <w:spacing w:before="240"/>
        <w:ind w:left="0" w:firstLine="284"/>
        <w:jc w:val="both"/>
        <w:rPr>
          <w:rStyle w:val="apple-style-span"/>
          <w:sz w:val="24"/>
          <w:szCs w:val="24"/>
        </w:rPr>
      </w:pPr>
      <w:r w:rsidRPr="00405A34">
        <w:rPr>
          <w:rStyle w:val="apple-style-span"/>
          <w:color w:val="000000"/>
          <w:sz w:val="24"/>
          <w:szCs w:val="24"/>
        </w:rPr>
        <w:t xml:space="preserve">Для изучения </w:t>
      </w:r>
      <w:r w:rsidR="00847D4C">
        <w:rPr>
          <w:rStyle w:val="apple-style-span"/>
          <w:color w:val="000000"/>
          <w:sz w:val="24"/>
          <w:szCs w:val="24"/>
        </w:rPr>
        <w:t>методом ЯМР</w:t>
      </w:r>
      <w:r w:rsidRPr="00405A34">
        <w:rPr>
          <w:rStyle w:val="apple-style-span"/>
          <w:color w:val="000000"/>
          <w:sz w:val="24"/>
          <w:szCs w:val="24"/>
        </w:rPr>
        <w:t xml:space="preserve"> изготовленные образцы не должны содержать металлических частей (магнитных).</w:t>
      </w:r>
      <w:r w:rsidR="006A35FD" w:rsidRPr="00405A34">
        <w:rPr>
          <w:b/>
          <w:color w:val="FF0000"/>
          <w:sz w:val="24"/>
          <w:szCs w:val="24"/>
        </w:rPr>
        <w:t xml:space="preserve"> </w:t>
      </w:r>
      <w:r w:rsidR="006A35FD" w:rsidRPr="00405A34">
        <w:rPr>
          <w:sz w:val="24"/>
          <w:szCs w:val="24"/>
        </w:rPr>
        <w:t>Кроме того, длина образцов не должна быть длиннее, чем 4,5 см.</w:t>
      </w:r>
    </w:p>
    <w:p w:rsidR="001B0F8C" w:rsidRPr="00405A34" w:rsidRDefault="001B0F8C" w:rsidP="001B0F8C">
      <w:pPr>
        <w:pStyle w:val="aa"/>
        <w:spacing w:before="240"/>
        <w:ind w:left="0" w:firstLine="284"/>
        <w:jc w:val="both"/>
        <w:rPr>
          <w:rStyle w:val="apple-style-span"/>
          <w:color w:val="000000"/>
          <w:sz w:val="24"/>
          <w:szCs w:val="24"/>
        </w:rPr>
      </w:pPr>
    </w:p>
    <w:p w:rsidR="008A6D9E" w:rsidRPr="00405A34" w:rsidRDefault="008A6D9E" w:rsidP="001B0F8C">
      <w:pPr>
        <w:pStyle w:val="aa"/>
        <w:numPr>
          <w:ilvl w:val="1"/>
          <w:numId w:val="10"/>
        </w:numPr>
        <w:spacing w:after="240"/>
        <w:ind w:left="0" w:firstLine="284"/>
        <w:contextualSpacing w:val="0"/>
        <w:jc w:val="both"/>
        <w:rPr>
          <w:b/>
          <w:bCs/>
          <w:sz w:val="24"/>
          <w:szCs w:val="24"/>
        </w:rPr>
      </w:pPr>
      <w:r w:rsidRPr="00405A34">
        <w:rPr>
          <w:b/>
          <w:bCs/>
          <w:sz w:val="24"/>
          <w:szCs w:val="24"/>
        </w:rPr>
        <w:t>Выполнить продольную расп</w:t>
      </w:r>
      <w:r w:rsidR="00847D4C">
        <w:rPr>
          <w:b/>
          <w:bCs/>
          <w:sz w:val="24"/>
          <w:szCs w:val="24"/>
        </w:rPr>
        <w:t xml:space="preserve">иловку слабосцементированного, </w:t>
      </w:r>
      <w:r w:rsidRPr="00405A34">
        <w:rPr>
          <w:b/>
          <w:bCs/>
          <w:sz w:val="24"/>
          <w:szCs w:val="24"/>
        </w:rPr>
        <w:t xml:space="preserve">рыхлого керна на станке с ленточной пилой </w:t>
      </w:r>
      <w:r w:rsidR="00D60CA5" w:rsidRPr="00405A34">
        <w:rPr>
          <w:b/>
          <w:bCs/>
          <w:sz w:val="24"/>
          <w:szCs w:val="24"/>
        </w:rPr>
        <w:t xml:space="preserve">(или камнерезным кругом) </w:t>
      </w:r>
      <w:r w:rsidR="00847D4C">
        <w:rPr>
          <w:b/>
          <w:bCs/>
          <w:sz w:val="24"/>
          <w:szCs w:val="24"/>
        </w:rPr>
        <w:t>с охлаждением</w:t>
      </w:r>
      <w:r w:rsidRPr="00405A34">
        <w:rPr>
          <w:b/>
          <w:bCs/>
          <w:sz w:val="24"/>
          <w:szCs w:val="24"/>
        </w:rPr>
        <w:t xml:space="preserve"> пилы с помощью жидкого азота. </w:t>
      </w:r>
      <w:r w:rsidRPr="00405A34">
        <w:rPr>
          <w:bCs/>
          <w:sz w:val="24"/>
          <w:szCs w:val="24"/>
        </w:rPr>
        <w:t xml:space="preserve">Распиловку с использованием жидкого </w:t>
      </w:r>
      <w:proofErr w:type="gramStart"/>
      <w:r w:rsidRPr="00405A34">
        <w:rPr>
          <w:bCs/>
          <w:sz w:val="24"/>
          <w:szCs w:val="24"/>
        </w:rPr>
        <w:t>азоте</w:t>
      </w:r>
      <w:proofErr w:type="gramEnd"/>
      <w:r w:rsidRPr="00405A34">
        <w:rPr>
          <w:bCs/>
          <w:sz w:val="24"/>
          <w:szCs w:val="24"/>
        </w:rPr>
        <w:t xml:space="preserve"> необходимо проводить в </w:t>
      </w:r>
      <w:proofErr w:type="spellStart"/>
      <w:r w:rsidRPr="00405A34">
        <w:rPr>
          <w:bCs/>
          <w:sz w:val="24"/>
          <w:szCs w:val="24"/>
        </w:rPr>
        <w:t>нефтенасыщенном</w:t>
      </w:r>
      <w:proofErr w:type="spellEnd"/>
      <w:r w:rsidRPr="00405A34">
        <w:rPr>
          <w:bCs/>
          <w:sz w:val="24"/>
          <w:szCs w:val="24"/>
        </w:rPr>
        <w:t xml:space="preserve"> интервале, породы которого представляют собой неконсолидированные, очень рыхлые песчаники. </w:t>
      </w:r>
    </w:p>
    <w:p w:rsidR="008A6D9E" w:rsidRPr="00405A34" w:rsidRDefault="008A6D9E" w:rsidP="001B0F8C">
      <w:pPr>
        <w:pStyle w:val="aa"/>
        <w:numPr>
          <w:ilvl w:val="1"/>
          <w:numId w:val="10"/>
        </w:numPr>
        <w:spacing w:after="240"/>
        <w:ind w:left="0" w:firstLine="284"/>
        <w:contextualSpacing w:val="0"/>
        <w:jc w:val="both"/>
        <w:rPr>
          <w:b/>
          <w:bCs/>
          <w:sz w:val="24"/>
          <w:szCs w:val="24"/>
        </w:rPr>
      </w:pPr>
      <w:r w:rsidRPr="00405A34">
        <w:rPr>
          <w:b/>
          <w:bCs/>
          <w:sz w:val="24"/>
          <w:szCs w:val="24"/>
        </w:rPr>
        <w:t xml:space="preserve">Выбуривание стандартных цилиндрических </w:t>
      </w:r>
      <w:r w:rsidR="00724B5D" w:rsidRPr="00405A34">
        <w:rPr>
          <w:b/>
          <w:bCs/>
          <w:sz w:val="24"/>
          <w:szCs w:val="24"/>
        </w:rPr>
        <w:t xml:space="preserve">вертикальных </w:t>
      </w:r>
      <w:r w:rsidRPr="00405A34">
        <w:rPr>
          <w:b/>
          <w:bCs/>
          <w:sz w:val="24"/>
          <w:szCs w:val="24"/>
        </w:rPr>
        <w:t>образцов диаметром 38 мм с использованием охлаждения коронки жидким азотом, их изготовление и отбор.</w:t>
      </w:r>
      <w:r w:rsidRPr="00405A34">
        <w:rPr>
          <w:bCs/>
          <w:sz w:val="24"/>
          <w:szCs w:val="24"/>
        </w:rPr>
        <w:t xml:space="preserve"> Изготовление проводить в соответствии с требованиями руководства по эксплуатации оборудования и методическими указаниями.</w:t>
      </w:r>
    </w:p>
    <w:p w:rsidR="008A6D9E" w:rsidRPr="00405A34" w:rsidRDefault="00847D4C" w:rsidP="001B0F8C">
      <w:pPr>
        <w:pStyle w:val="aa"/>
        <w:spacing w:after="240"/>
        <w:ind w:left="0"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Интервалы</w:t>
      </w:r>
      <w:r w:rsidR="008A6D9E" w:rsidRPr="00405A34">
        <w:rPr>
          <w:bCs/>
          <w:sz w:val="24"/>
          <w:szCs w:val="24"/>
        </w:rPr>
        <w:t xml:space="preserve"> выбуривания определя</w:t>
      </w:r>
      <w:r>
        <w:rPr>
          <w:bCs/>
          <w:sz w:val="24"/>
          <w:szCs w:val="24"/>
        </w:rPr>
        <w:t>ю</w:t>
      </w:r>
      <w:r w:rsidR="008A6D9E" w:rsidRPr="00405A34">
        <w:rPr>
          <w:bCs/>
          <w:sz w:val="24"/>
          <w:szCs w:val="24"/>
        </w:rPr>
        <w:t xml:space="preserve">тся по согласованию с </w:t>
      </w:r>
      <w:r w:rsidR="00844DBD" w:rsidRPr="00405A34">
        <w:rPr>
          <w:bCs/>
          <w:sz w:val="24"/>
          <w:szCs w:val="24"/>
        </w:rPr>
        <w:t>Геологической службой заказчика</w:t>
      </w:r>
      <w:r w:rsidR="00724B5D" w:rsidRPr="00405A34">
        <w:rPr>
          <w:bCs/>
          <w:sz w:val="24"/>
          <w:szCs w:val="24"/>
        </w:rPr>
        <w:t xml:space="preserve"> (проектной группой)</w:t>
      </w:r>
      <w:r w:rsidR="008A6D9E" w:rsidRPr="00405A34">
        <w:rPr>
          <w:bCs/>
          <w:sz w:val="24"/>
          <w:szCs w:val="24"/>
        </w:rPr>
        <w:t>.</w:t>
      </w:r>
    </w:p>
    <w:p w:rsidR="005A57F4" w:rsidRPr="00405A34" w:rsidRDefault="005A57F4" w:rsidP="001B0F8C">
      <w:pPr>
        <w:pStyle w:val="aa"/>
        <w:spacing w:after="240"/>
        <w:ind w:left="0" w:firstLine="284"/>
        <w:jc w:val="both"/>
        <w:rPr>
          <w:b/>
          <w:bCs/>
          <w:sz w:val="24"/>
          <w:szCs w:val="24"/>
        </w:rPr>
      </w:pPr>
    </w:p>
    <w:p w:rsidR="008A6D9E" w:rsidRPr="00405A34" w:rsidRDefault="008A6D9E" w:rsidP="001B0F8C">
      <w:pPr>
        <w:pStyle w:val="aa"/>
        <w:numPr>
          <w:ilvl w:val="1"/>
          <w:numId w:val="10"/>
        </w:numPr>
        <w:spacing w:after="240"/>
        <w:ind w:left="0" w:firstLine="284"/>
        <w:contextualSpacing w:val="0"/>
        <w:jc w:val="both"/>
        <w:rPr>
          <w:bCs/>
          <w:sz w:val="24"/>
          <w:szCs w:val="24"/>
        </w:rPr>
      </w:pPr>
      <w:r w:rsidRPr="00405A34">
        <w:rPr>
          <w:b/>
          <w:bCs/>
          <w:sz w:val="24"/>
          <w:szCs w:val="24"/>
        </w:rPr>
        <w:t xml:space="preserve">Провести фотографирование горбушек керна в белом и ультрафиолетовом свете. </w:t>
      </w:r>
      <w:r w:rsidRPr="00405A34">
        <w:rPr>
          <w:bCs/>
          <w:sz w:val="24"/>
          <w:szCs w:val="24"/>
        </w:rPr>
        <w:t xml:space="preserve">Фотографирование в обычном (белом) и ультрафиолетовом свете производить очень быстро, не допуская размораживания керна, по возможности керн должен </w:t>
      </w:r>
      <w:proofErr w:type="gramStart"/>
      <w:r w:rsidRPr="00405A34">
        <w:rPr>
          <w:bCs/>
          <w:sz w:val="24"/>
          <w:szCs w:val="24"/>
        </w:rPr>
        <w:t>быть</w:t>
      </w:r>
      <w:proofErr w:type="gramEnd"/>
      <w:r w:rsidRPr="00405A34">
        <w:rPr>
          <w:bCs/>
          <w:sz w:val="24"/>
          <w:szCs w:val="24"/>
        </w:rPr>
        <w:t xml:space="preserve"> очищен (отмыт) от бурового раствора. Керн должен быть упорядочен, освещение  должно быть равномерным. Рекомендуется использование камеры высокого разрешения для наилучшей цветопередачи и </w:t>
      </w:r>
      <w:r w:rsidR="00724B5D" w:rsidRPr="00405A34">
        <w:rPr>
          <w:bCs/>
          <w:sz w:val="24"/>
          <w:szCs w:val="24"/>
        </w:rPr>
        <w:t xml:space="preserve">более высокого </w:t>
      </w:r>
      <w:r w:rsidRPr="00405A34">
        <w:rPr>
          <w:bCs/>
          <w:sz w:val="24"/>
          <w:szCs w:val="24"/>
        </w:rPr>
        <w:t xml:space="preserve">качества получаемых изображений. Для оценки характера насыщения коллекторов выполнять фотографирование керна в ультрафиолетовом свете осветительной системой с длиной волны 365 нм. Провести уточнение мест выбуривания с использованием результатов </w:t>
      </w:r>
      <w:r w:rsidRPr="00405A34">
        <w:rPr>
          <w:bCs/>
          <w:sz w:val="24"/>
          <w:szCs w:val="24"/>
        </w:rPr>
        <w:lastRenderedPageBreak/>
        <w:t>фотографирования</w:t>
      </w:r>
      <w:r w:rsidR="00724B5D" w:rsidRPr="00405A34">
        <w:rPr>
          <w:bCs/>
          <w:sz w:val="24"/>
          <w:szCs w:val="24"/>
        </w:rPr>
        <w:t xml:space="preserve">. Лаборатория должна </w:t>
      </w:r>
      <w:r w:rsidR="00847D4C">
        <w:rPr>
          <w:bCs/>
          <w:sz w:val="24"/>
          <w:szCs w:val="24"/>
        </w:rPr>
        <w:t>поместить</w:t>
      </w:r>
      <w:r w:rsidR="00724B5D" w:rsidRPr="00405A34">
        <w:rPr>
          <w:bCs/>
          <w:sz w:val="24"/>
          <w:szCs w:val="24"/>
        </w:rPr>
        <w:t xml:space="preserve"> 4-5 метров керна </w:t>
      </w:r>
      <w:r w:rsidR="00847D4C">
        <w:rPr>
          <w:bCs/>
          <w:sz w:val="24"/>
          <w:szCs w:val="24"/>
        </w:rPr>
        <w:t>на каждый цифровой снимок</w:t>
      </w:r>
      <w:r w:rsidR="00724B5D" w:rsidRPr="00405A34">
        <w:rPr>
          <w:bCs/>
          <w:sz w:val="24"/>
          <w:szCs w:val="24"/>
        </w:rPr>
        <w:t>. В дополнение требуются цифровые снимки каждых 20 см керна с более высоким разрешением.</w:t>
      </w:r>
    </w:p>
    <w:p w:rsidR="008A6D9E" w:rsidRPr="00405A34" w:rsidRDefault="008A6D9E" w:rsidP="001B0F8C">
      <w:pPr>
        <w:pStyle w:val="aa"/>
        <w:numPr>
          <w:ilvl w:val="1"/>
          <w:numId w:val="10"/>
        </w:numPr>
        <w:spacing w:after="240"/>
        <w:ind w:left="0" w:firstLine="284"/>
        <w:contextualSpacing w:val="0"/>
        <w:jc w:val="both"/>
        <w:rPr>
          <w:b/>
          <w:bCs/>
          <w:sz w:val="24"/>
          <w:szCs w:val="24"/>
        </w:rPr>
      </w:pPr>
      <w:r w:rsidRPr="00405A34">
        <w:rPr>
          <w:b/>
          <w:bCs/>
          <w:sz w:val="24"/>
          <w:szCs w:val="24"/>
        </w:rPr>
        <w:t>Консервирование "горбушек" керна компаундом.</w:t>
      </w:r>
    </w:p>
    <w:p w:rsidR="008A6D9E" w:rsidRPr="00405A34" w:rsidRDefault="008A6D9E" w:rsidP="001B0F8C">
      <w:pPr>
        <w:pStyle w:val="aa"/>
        <w:numPr>
          <w:ilvl w:val="1"/>
          <w:numId w:val="10"/>
        </w:numPr>
        <w:spacing w:after="240"/>
        <w:ind w:left="0" w:firstLine="284"/>
        <w:contextualSpacing w:val="0"/>
        <w:jc w:val="both"/>
        <w:rPr>
          <w:rStyle w:val="apple-style-span"/>
          <w:b/>
          <w:bCs/>
          <w:sz w:val="24"/>
          <w:szCs w:val="24"/>
        </w:rPr>
      </w:pPr>
      <w:r w:rsidRPr="00405A34">
        <w:rPr>
          <w:b/>
          <w:bCs/>
          <w:sz w:val="24"/>
          <w:szCs w:val="24"/>
        </w:rPr>
        <w:t xml:space="preserve">Паспортизация и перекладка керна в коробки для размещения в </w:t>
      </w:r>
      <w:proofErr w:type="spellStart"/>
      <w:r w:rsidRPr="00405A34">
        <w:rPr>
          <w:b/>
          <w:bCs/>
          <w:sz w:val="24"/>
          <w:szCs w:val="24"/>
        </w:rPr>
        <w:t>кернохранилище</w:t>
      </w:r>
      <w:proofErr w:type="spellEnd"/>
      <w:r w:rsidRPr="00405A34">
        <w:rPr>
          <w:b/>
          <w:bCs/>
          <w:sz w:val="24"/>
          <w:szCs w:val="24"/>
        </w:rPr>
        <w:t xml:space="preserve">. </w:t>
      </w:r>
      <w:r w:rsidRPr="00405A34">
        <w:rPr>
          <w:bCs/>
          <w:sz w:val="24"/>
          <w:szCs w:val="24"/>
        </w:rPr>
        <w:t xml:space="preserve">Работы выполнять </w:t>
      </w:r>
      <w:r w:rsidRPr="00405A34">
        <w:rPr>
          <w:rStyle w:val="apple-style-span"/>
          <w:color w:val="333333"/>
          <w:sz w:val="24"/>
          <w:szCs w:val="24"/>
        </w:rPr>
        <w:t xml:space="preserve">с соблюдением </w:t>
      </w:r>
      <w:r w:rsidRPr="00405A34">
        <w:rPr>
          <w:bCs/>
          <w:iCs/>
          <w:sz w:val="24"/>
          <w:szCs w:val="24"/>
        </w:rPr>
        <w:t>РД 39–0147–716–505–85</w:t>
      </w:r>
      <w:r w:rsidRPr="00405A34">
        <w:rPr>
          <w:sz w:val="24"/>
          <w:szCs w:val="24"/>
        </w:rPr>
        <w:t xml:space="preserve"> </w:t>
      </w:r>
      <w:r w:rsidRPr="00405A34">
        <w:rPr>
          <w:iCs/>
          <w:sz w:val="24"/>
          <w:szCs w:val="24"/>
        </w:rPr>
        <w:t xml:space="preserve">«Порядок отбора, привязки, хранения, движения и комплексного исследования керна и грунтов нефтегазовых скважин». </w:t>
      </w:r>
      <w:r w:rsidRPr="00405A34">
        <w:rPr>
          <w:rStyle w:val="apple-style-span"/>
          <w:sz w:val="24"/>
          <w:szCs w:val="24"/>
        </w:rPr>
        <w:t xml:space="preserve">Этот стандарт распространяется на все </w:t>
      </w:r>
      <w:r w:rsidR="00724B5D" w:rsidRPr="00405A34">
        <w:rPr>
          <w:rStyle w:val="apple-style-span"/>
          <w:sz w:val="24"/>
          <w:szCs w:val="24"/>
        </w:rPr>
        <w:t>породы</w:t>
      </w:r>
      <w:r w:rsidRPr="00405A34">
        <w:rPr>
          <w:rStyle w:val="apple-style-span"/>
          <w:sz w:val="24"/>
          <w:szCs w:val="24"/>
        </w:rPr>
        <w:t xml:space="preserve"> и устанавливает требования к отбору, упаковке, транспортированию и хранению образцов </w:t>
      </w:r>
      <w:r w:rsidR="00724B5D" w:rsidRPr="00405A34">
        <w:rPr>
          <w:rStyle w:val="apple-style-span"/>
          <w:sz w:val="24"/>
          <w:szCs w:val="24"/>
        </w:rPr>
        <w:t>пород</w:t>
      </w:r>
      <w:r w:rsidRPr="00405A34">
        <w:rPr>
          <w:rStyle w:val="apple-style-span"/>
          <w:sz w:val="24"/>
          <w:szCs w:val="24"/>
        </w:rPr>
        <w:t>.</w:t>
      </w:r>
    </w:p>
    <w:p w:rsidR="008A6D9E" w:rsidRPr="00405A34" w:rsidRDefault="008A6D9E" w:rsidP="001B0F8C">
      <w:pPr>
        <w:pStyle w:val="aa"/>
        <w:ind w:left="0" w:firstLine="284"/>
        <w:jc w:val="both"/>
        <w:rPr>
          <w:bCs/>
          <w:sz w:val="24"/>
          <w:szCs w:val="24"/>
        </w:rPr>
      </w:pPr>
    </w:p>
    <w:p w:rsidR="008A6D9E" w:rsidRPr="00405A34" w:rsidRDefault="001B0F8C" w:rsidP="001B0F8C">
      <w:pPr>
        <w:pStyle w:val="aa"/>
        <w:ind w:left="284"/>
        <w:contextualSpacing w:val="0"/>
        <w:jc w:val="both"/>
        <w:rPr>
          <w:bCs/>
          <w:sz w:val="24"/>
          <w:szCs w:val="24"/>
          <w:u w:val="single"/>
        </w:rPr>
      </w:pPr>
      <w:r w:rsidRPr="00405A34">
        <w:rPr>
          <w:b/>
          <w:bCs/>
          <w:sz w:val="24"/>
          <w:szCs w:val="24"/>
          <w:u w:val="single"/>
        </w:rPr>
        <w:t xml:space="preserve">ПОРЯДОК ПРОВЕДЕНИЯ ИССЛЕДОВАТЕЛЬСКИХ РАБОТ ПО </w:t>
      </w:r>
      <w:r w:rsidRPr="00405A34">
        <w:rPr>
          <w:b/>
          <w:sz w:val="24"/>
          <w:szCs w:val="24"/>
          <w:u w:val="single"/>
        </w:rPr>
        <w:t>ЭТАПУ 2</w:t>
      </w:r>
    </w:p>
    <w:p w:rsidR="008A6D9E" w:rsidRPr="00405A34" w:rsidRDefault="008A6D9E" w:rsidP="001B0F8C">
      <w:pPr>
        <w:pStyle w:val="aa"/>
        <w:ind w:left="0" w:firstLine="284"/>
        <w:jc w:val="both"/>
        <w:rPr>
          <w:bCs/>
          <w:sz w:val="24"/>
          <w:szCs w:val="24"/>
        </w:rPr>
      </w:pPr>
    </w:p>
    <w:p w:rsidR="008A6D9E" w:rsidRPr="00405A34" w:rsidRDefault="008A6D9E" w:rsidP="001B0F8C">
      <w:pPr>
        <w:pStyle w:val="aa"/>
        <w:ind w:left="0" w:firstLine="284"/>
        <w:jc w:val="both"/>
        <w:rPr>
          <w:color w:val="000000"/>
          <w:sz w:val="24"/>
          <w:szCs w:val="24"/>
        </w:rPr>
      </w:pPr>
      <w:r w:rsidRPr="00405A34">
        <w:rPr>
          <w:color w:val="000000"/>
          <w:sz w:val="24"/>
          <w:szCs w:val="24"/>
        </w:rPr>
        <w:t>Основной задачей этапа является оценка фильтрационно-емкост</w:t>
      </w:r>
      <w:r w:rsidR="003E2CE4">
        <w:rPr>
          <w:color w:val="000000"/>
          <w:sz w:val="24"/>
          <w:szCs w:val="24"/>
        </w:rPr>
        <w:t>н</w:t>
      </w:r>
      <w:r w:rsidRPr="00405A34">
        <w:rPr>
          <w:color w:val="000000"/>
          <w:sz w:val="24"/>
          <w:szCs w:val="24"/>
        </w:rPr>
        <w:t xml:space="preserve">ых и петрофизических  характеристик пород в атмосферных и термобарических условиях. Для проведения исследований, отбор и  подготовку образцов производить в соответствии с существующими нормативными документами и ГОСТами в </w:t>
      </w:r>
      <w:r w:rsidR="00724B5D" w:rsidRPr="00405A34">
        <w:rPr>
          <w:color w:val="000000"/>
          <w:sz w:val="24"/>
          <w:szCs w:val="24"/>
        </w:rPr>
        <w:t>следующей</w:t>
      </w:r>
      <w:r w:rsidRPr="00405A34">
        <w:rPr>
          <w:color w:val="000000"/>
          <w:sz w:val="24"/>
          <w:szCs w:val="24"/>
        </w:rPr>
        <w:t xml:space="preserve"> последовательности:</w:t>
      </w:r>
    </w:p>
    <w:p w:rsidR="008A6D9E" w:rsidRPr="00405A34" w:rsidRDefault="008A6D9E" w:rsidP="001B0F8C">
      <w:pPr>
        <w:pStyle w:val="aa"/>
        <w:ind w:left="0" w:firstLine="284"/>
        <w:jc w:val="both"/>
        <w:rPr>
          <w:color w:val="000000"/>
          <w:sz w:val="24"/>
          <w:szCs w:val="24"/>
        </w:rPr>
      </w:pPr>
    </w:p>
    <w:p w:rsidR="008A6D9E" w:rsidRPr="00405A34" w:rsidRDefault="008A6D9E" w:rsidP="001B0F8C">
      <w:pPr>
        <w:pStyle w:val="aa"/>
        <w:spacing w:before="240"/>
        <w:ind w:left="0" w:firstLine="284"/>
        <w:jc w:val="both"/>
        <w:rPr>
          <w:color w:val="000000"/>
          <w:sz w:val="24"/>
          <w:szCs w:val="24"/>
        </w:rPr>
      </w:pPr>
      <w:r w:rsidRPr="00405A34">
        <w:rPr>
          <w:b/>
          <w:color w:val="000000"/>
          <w:sz w:val="24"/>
          <w:szCs w:val="24"/>
        </w:rPr>
        <w:t>2.1</w:t>
      </w:r>
      <w:r w:rsidRPr="00405A34">
        <w:rPr>
          <w:color w:val="000000"/>
          <w:sz w:val="24"/>
          <w:szCs w:val="24"/>
        </w:rPr>
        <w:t xml:space="preserve"> </w:t>
      </w:r>
      <w:proofErr w:type="spellStart"/>
      <w:r w:rsidRPr="00405A34">
        <w:rPr>
          <w:b/>
          <w:color w:val="000000"/>
          <w:sz w:val="24"/>
          <w:szCs w:val="24"/>
        </w:rPr>
        <w:t>Фотодокументирование</w:t>
      </w:r>
      <w:proofErr w:type="spellEnd"/>
      <w:r w:rsidRPr="00405A34">
        <w:rPr>
          <w:b/>
          <w:color w:val="000000"/>
          <w:sz w:val="24"/>
          <w:szCs w:val="24"/>
        </w:rPr>
        <w:t xml:space="preserve"> образцов керна, отобранных для выполнения экспериментов.</w:t>
      </w:r>
      <w:r w:rsidRPr="00405A34">
        <w:rPr>
          <w:color w:val="000000"/>
          <w:sz w:val="24"/>
          <w:szCs w:val="24"/>
        </w:rPr>
        <w:t xml:space="preserve"> Каждый стандартный консолидированный образец фотографировать цифровой камерой высокого разрешения при дневном освещении. </w:t>
      </w:r>
    </w:p>
    <w:p w:rsidR="001B0F8C" w:rsidRPr="00405A34" w:rsidRDefault="001B0F8C" w:rsidP="001B0F8C">
      <w:pPr>
        <w:pStyle w:val="aa"/>
        <w:spacing w:before="240"/>
        <w:ind w:left="0" w:firstLine="284"/>
        <w:jc w:val="both"/>
        <w:rPr>
          <w:color w:val="000000"/>
          <w:sz w:val="24"/>
          <w:szCs w:val="24"/>
        </w:rPr>
      </w:pPr>
    </w:p>
    <w:p w:rsidR="008A6D9E" w:rsidRPr="00405A34" w:rsidRDefault="008A6D9E" w:rsidP="001B0F8C">
      <w:pPr>
        <w:pStyle w:val="aa"/>
        <w:spacing w:before="240"/>
        <w:ind w:left="0" w:firstLine="284"/>
        <w:jc w:val="both"/>
        <w:rPr>
          <w:color w:val="000000"/>
          <w:sz w:val="24"/>
          <w:szCs w:val="24"/>
        </w:rPr>
      </w:pPr>
      <w:r w:rsidRPr="00405A34">
        <w:rPr>
          <w:b/>
          <w:color w:val="000000"/>
          <w:sz w:val="24"/>
          <w:szCs w:val="24"/>
        </w:rPr>
        <w:t>2.2</w:t>
      </w:r>
      <w:r w:rsidRPr="00405A34">
        <w:rPr>
          <w:color w:val="000000"/>
          <w:sz w:val="24"/>
          <w:szCs w:val="24"/>
        </w:rPr>
        <w:t xml:space="preserve"> </w:t>
      </w:r>
      <w:r w:rsidRPr="00405A34">
        <w:rPr>
          <w:b/>
          <w:color w:val="000000"/>
          <w:sz w:val="24"/>
          <w:szCs w:val="24"/>
        </w:rPr>
        <w:t xml:space="preserve">Детальное литологическое описание образцов керна. </w:t>
      </w:r>
      <w:r w:rsidRPr="00405A34">
        <w:rPr>
          <w:color w:val="000000"/>
          <w:sz w:val="24"/>
          <w:szCs w:val="24"/>
        </w:rPr>
        <w:t>По всем отобранным образцам выполнять подробное литологическое описание.</w:t>
      </w:r>
      <w:r w:rsidRPr="00405A34">
        <w:rPr>
          <w:b/>
          <w:color w:val="000000"/>
          <w:sz w:val="24"/>
          <w:szCs w:val="24"/>
        </w:rPr>
        <w:t xml:space="preserve"> </w:t>
      </w:r>
      <w:r w:rsidRPr="00405A34">
        <w:rPr>
          <w:color w:val="000000"/>
          <w:sz w:val="24"/>
          <w:szCs w:val="24"/>
        </w:rPr>
        <w:t>Если это невозможно сделать непосредственно по самому образцу, делать описание породы по месту отбора, с пометкой об этом;</w:t>
      </w:r>
    </w:p>
    <w:p w:rsidR="001B0F8C" w:rsidRPr="00405A34" w:rsidRDefault="001B0F8C" w:rsidP="001B0F8C">
      <w:pPr>
        <w:pStyle w:val="aa"/>
        <w:spacing w:before="240"/>
        <w:ind w:left="0" w:firstLine="284"/>
        <w:jc w:val="both"/>
        <w:rPr>
          <w:color w:val="000000"/>
          <w:sz w:val="24"/>
          <w:szCs w:val="24"/>
        </w:rPr>
      </w:pPr>
    </w:p>
    <w:p w:rsidR="008A6D9E" w:rsidRPr="00405A34" w:rsidRDefault="008A6D9E" w:rsidP="001B0F8C">
      <w:pPr>
        <w:pStyle w:val="aa"/>
        <w:spacing w:before="240"/>
        <w:ind w:left="0" w:firstLine="284"/>
        <w:jc w:val="both"/>
        <w:rPr>
          <w:bCs/>
          <w:sz w:val="24"/>
          <w:szCs w:val="24"/>
        </w:rPr>
      </w:pPr>
      <w:r w:rsidRPr="00405A34">
        <w:rPr>
          <w:b/>
          <w:color w:val="000000"/>
          <w:sz w:val="24"/>
          <w:szCs w:val="24"/>
        </w:rPr>
        <w:t>2.3 Изучение образцов с естественн</w:t>
      </w:r>
      <w:r w:rsidR="00724B5D" w:rsidRPr="00405A34">
        <w:rPr>
          <w:b/>
          <w:color w:val="000000"/>
          <w:sz w:val="24"/>
          <w:szCs w:val="24"/>
        </w:rPr>
        <w:t>ым</w:t>
      </w:r>
      <w:r w:rsidRPr="00405A34">
        <w:rPr>
          <w:b/>
          <w:color w:val="000000"/>
          <w:sz w:val="24"/>
          <w:szCs w:val="24"/>
        </w:rPr>
        <w:t xml:space="preserve"> насыщен</w:t>
      </w:r>
      <w:r w:rsidR="00724B5D" w:rsidRPr="00405A34">
        <w:rPr>
          <w:b/>
          <w:color w:val="000000"/>
          <w:sz w:val="24"/>
          <w:szCs w:val="24"/>
        </w:rPr>
        <w:t>ием</w:t>
      </w:r>
      <w:r w:rsidRPr="00405A34">
        <w:rPr>
          <w:b/>
          <w:color w:val="000000"/>
          <w:sz w:val="24"/>
          <w:szCs w:val="24"/>
        </w:rPr>
        <w:t xml:space="preserve"> методом ЯМР. </w:t>
      </w:r>
      <w:r w:rsidRPr="00405A34">
        <w:rPr>
          <w:color w:val="000000"/>
          <w:sz w:val="24"/>
          <w:szCs w:val="24"/>
        </w:rPr>
        <w:t xml:space="preserve">Объектом исследований служат образцы диаметром 38 мм, изготовленные из полноразмерных образцов керна законсервированных на буровой и доставленных в лабораторию. В результате проведения экспериментов необходимо, помимо стандартного определения коэффициента пористости, получить коэффициент эффективной пористости, коэффициент остаточного водонасыщения  и </w:t>
      </w:r>
      <w:proofErr w:type="gramStart"/>
      <w:r w:rsidRPr="00405A34">
        <w:rPr>
          <w:color w:val="000000"/>
          <w:sz w:val="24"/>
          <w:szCs w:val="24"/>
        </w:rPr>
        <w:t>граничное</w:t>
      </w:r>
      <w:proofErr w:type="gramEnd"/>
      <w:r w:rsidRPr="00405A34">
        <w:rPr>
          <w:color w:val="000000"/>
          <w:sz w:val="24"/>
          <w:szCs w:val="24"/>
        </w:rPr>
        <w:t xml:space="preserve"> значения времени поперечной релаксации. Исследования ЯМР проводить в комплексе с гранулометрическим составом и </w:t>
      </w:r>
      <w:r w:rsidRPr="00405A34">
        <w:rPr>
          <w:bCs/>
          <w:sz w:val="24"/>
          <w:szCs w:val="24"/>
        </w:rPr>
        <w:t xml:space="preserve">определением минерального состава глинистой компоненты пород. </w:t>
      </w:r>
    </w:p>
    <w:p w:rsidR="00A62235" w:rsidRPr="00405A34" w:rsidRDefault="00A62235" w:rsidP="001B0F8C">
      <w:pPr>
        <w:pStyle w:val="aa"/>
        <w:spacing w:before="240"/>
        <w:ind w:left="0" w:firstLine="284"/>
        <w:jc w:val="both"/>
        <w:rPr>
          <w:bCs/>
          <w:sz w:val="24"/>
          <w:szCs w:val="24"/>
          <w:lang w:val="en-GB"/>
        </w:rPr>
      </w:pPr>
    </w:p>
    <w:p w:rsidR="00A62235" w:rsidRPr="00405A34" w:rsidRDefault="00A62235" w:rsidP="00A62235">
      <w:pPr>
        <w:ind w:firstLine="284"/>
        <w:jc w:val="both"/>
      </w:pPr>
      <w:r w:rsidRPr="00405A34">
        <w:t>Провести ЯМР измерения:</w:t>
      </w:r>
    </w:p>
    <w:p w:rsidR="00A62235" w:rsidRPr="00405A34" w:rsidRDefault="00A62235" w:rsidP="00A62235">
      <w:pPr>
        <w:numPr>
          <w:ilvl w:val="0"/>
          <w:numId w:val="29"/>
        </w:numPr>
        <w:ind w:left="426" w:firstLine="0"/>
        <w:jc w:val="both"/>
      </w:pPr>
      <w:r w:rsidRPr="00405A34">
        <w:t>поперечная релаксации методом КП</w:t>
      </w:r>
      <w:proofErr w:type="gramStart"/>
      <w:r w:rsidRPr="00405A34">
        <w:t>M</w:t>
      </w:r>
      <w:proofErr w:type="gramEnd"/>
      <w:r w:rsidRPr="00405A34">
        <w:t>Г (</w:t>
      </w:r>
      <w:proofErr w:type="spellStart"/>
      <w:r w:rsidRPr="00405A34">
        <w:t>Карр-Перселл-Meiboom-Гилл</w:t>
      </w:r>
      <w:proofErr w:type="spellEnd"/>
      <w:r w:rsidRPr="00405A34">
        <w:t>)</w:t>
      </w:r>
    </w:p>
    <w:p w:rsidR="00A62235" w:rsidRPr="00405A34" w:rsidRDefault="00A62235" w:rsidP="00A62235">
      <w:pPr>
        <w:numPr>
          <w:ilvl w:val="0"/>
          <w:numId w:val="29"/>
        </w:numPr>
        <w:ind w:left="426" w:firstLine="0"/>
        <w:jc w:val="both"/>
      </w:pPr>
      <w:r w:rsidRPr="00405A34">
        <w:t xml:space="preserve">продольная релаксация методом обратного восстановления. </w:t>
      </w:r>
    </w:p>
    <w:p w:rsidR="002E50EC" w:rsidRPr="00405A34" w:rsidRDefault="002E50EC" w:rsidP="001B0F8C">
      <w:pPr>
        <w:pStyle w:val="aa"/>
        <w:spacing w:before="240"/>
        <w:ind w:left="0" w:firstLine="284"/>
        <w:jc w:val="both"/>
        <w:rPr>
          <w:bCs/>
          <w:sz w:val="24"/>
          <w:szCs w:val="24"/>
        </w:rPr>
      </w:pPr>
      <w:r w:rsidRPr="00405A34">
        <w:rPr>
          <w:sz w:val="24"/>
          <w:szCs w:val="24"/>
        </w:rPr>
        <w:t>Для целей калибровки измерения поперечной релаксации с помощью метода CPMG (КП</w:t>
      </w:r>
      <w:proofErr w:type="gramStart"/>
      <w:r w:rsidRPr="00405A34">
        <w:rPr>
          <w:sz w:val="24"/>
          <w:szCs w:val="24"/>
        </w:rPr>
        <w:t>M</w:t>
      </w:r>
      <w:proofErr w:type="gramEnd"/>
      <w:r w:rsidRPr="00405A34">
        <w:rPr>
          <w:sz w:val="24"/>
          <w:szCs w:val="24"/>
        </w:rPr>
        <w:t>Г) должны проводиться на контрольном образце известного объема и известного водородного показателя. Эталонный образец должен обеспечиваться лабораторией. Для CPMG измерений интервал между эхо-сигналами должен быть максимально коротким для ЯМР инструмента, н</w:t>
      </w:r>
      <w:r w:rsidR="00DA67E0">
        <w:rPr>
          <w:sz w:val="24"/>
          <w:szCs w:val="24"/>
        </w:rPr>
        <w:t xml:space="preserve">о не должен быть короче, чем </w:t>
      </w:r>
      <w:r w:rsidR="00DA67E0" w:rsidRPr="00DA67E0">
        <w:rPr>
          <w:sz w:val="24"/>
          <w:szCs w:val="24"/>
        </w:rPr>
        <w:t>190</w:t>
      </w:r>
      <w:r w:rsidRPr="00405A34">
        <w:rPr>
          <w:sz w:val="24"/>
          <w:szCs w:val="24"/>
        </w:rPr>
        <w:t xml:space="preserve"> микросекунд (= 2 * Тау). Параметры, используемые для измерения на образцах и контрольном образце, должны обеспечиваться лабораторией.    </w:t>
      </w:r>
    </w:p>
    <w:p w:rsidR="001B0F8C" w:rsidRPr="00405A34" w:rsidRDefault="001B0F8C" w:rsidP="001B0F8C">
      <w:pPr>
        <w:pStyle w:val="aa"/>
        <w:spacing w:before="240"/>
        <w:ind w:left="0" w:firstLine="284"/>
        <w:jc w:val="both"/>
        <w:rPr>
          <w:color w:val="000000"/>
          <w:sz w:val="24"/>
          <w:szCs w:val="24"/>
        </w:rPr>
      </w:pPr>
    </w:p>
    <w:p w:rsidR="008A6D9E" w:rsidRPr="00405A34" w:rsidRDefault="008A6D9E" w:rsidP="001B0F8C">
      <w:pPr>
        <w:pStyle w:val="aa"/>
        <w:spacing w:before="240"/>
        <w:ind w:left="0" w:firstLine="284"/>
        <w:jc w:val="both"/>
        <w:rPr>
          <w:color w:val="000000"/>
          <w:sz w:val="24"/>
          <w:szCs w:val="24"/>
        </w:rPr>
      </w:pPr>
      <w:r w:rsidRPr="00405A34">
        <w:rPr>
          <w:b/>
          <w:color w:val="000000"/>
          <w:sz w:val="24"/>
          <w:szCs w:val="24"/>
        </w:rPr>
        <w:t>2.4 Определение вод</w:t>
      </w:r>
      <w:proofErr w:type="gramStart"/>
      <w:r w:rsidRPr="00405A34">
        <w:rPr>
          <w:b/>
          <w:color w:val="000000"/>
          <w:sz w:val="24"/>
          <w:szCs w:val="24"/>
        </w:rPr>
        <w:t>о</w:t>
      </w:r>
      <w:r w:rsidR="00724B5D" w:rsidRPr="00405A34">
        <w:rPr>
          <w:b/>
          <w:color w:val="000000"/>
          <w:sz w:val="24"/>
          <w:szCs w:val="24"/>
        </w:rPr>
        <w:t>-</w:t>
      </w:r>
      <w:proofErr w:type="gramEnd"/>
      <w:r w:rsidR="00724B5D" w:rsidRPr="00405A34">
        <w:rPr>
          <w:b/>
          <w:color w:val="000000"/>
          <w:sz w:val="24"/>
          <w:szCs w:val="24"/>
        </w:rPr>
        <w:t xml:space="preserve"> и </w:t>
      </w:r>
      <w:r w:rsidRPr="00405A34">
        <w:rPr>
          <w:b/>
          <w:color w:val="000000"/>
          <w:sz w:val="24"/>
          <w:szCs w:val="24"/>
        </w:rPr>
        <w:t xml:space="preserve">нефтенасыщенности прямым (экстракционно-дистилляционным) методом (на тех же образцах, что и с ЯМР). </w:t>
      </w:r>
      <w:r w:rsidRPr="00405A34">
        <w:rPr>
          <w:color w:val="000000"/>
          <w:sz w:val="24"/>
          <w:szCs w:val="24"/>
        </w:rPr>
        <w:t xml:space="preserve">Объектом исследований служат образцы диаметром 38 мм, изготовленные из полноразмерных образцов керна законсервированных на буровой и доставленных в лабораторию. При отборе образцов из интервалов с газовой шапкой исследования проводятся с целью определения остаточной нефтенасыщенности, в остальных интервалах исследования проводятся с целью определения остаточной </w:t>
      </w:r>
      <w:proofErr w:type="spellStart"/>
      <w:r w:rsidRPr="00405A34">
        <w:rPr>
          <w:color w:val="000000"/>
          <w:sz w:val="24"/>
          <w:szCs w:val="24"/>
        </w:rPr>
        <w:t>водонасыщенности</w:t>
      </w:r>
      <w:proofErr w:type="spellEnd"/>
      <w:r w:rsidR="00DA1ADD" w:rsidRPr="00405A34">
        <w:rPr>
          <w:color w:val="000000"/>
          <w:sz w:val="24"/>
          <w:szCs w:val="24"/>
        </w:rPr>
        <w:t xml:space="preserve"> (и текущей </w:t>
      </w:r>
      <w:r w:rsidR="00DA1ADD" w:rsidRPr="00405A34">
        <w:rPr>
          <w:color w:val="000000"/>
          <w:sz w:val="24"/>
          <w:szCs w:val="24"/>
        </w:rPr>
        <w:lastRenderedPageBreak/>
        <w:t>нефтенасыщенности).</w:t>
      </w:r>
      <w:r w:rsidRPr="00405A34">
        <w:rPr>
          <w:color w:val="000000"/>
          <w:sz w:val="24"/>
          <w:szCs w:val="24"/>
        </w:rPr>
        <w:t xml:space="preserve"> Исследования проводятся с помощью приборов Дина-Старка.</w:t>
      </w:r>
      <w:r w:rsidR="00724B5D" w:rsidRPr="00405A34">
        <w:rPr>
          <w:color w:val="000000"/>
          <w:sz w:val="24"/>
          <w:szCs w:val="24"/>
        </w:rPr>
        <w:t xml:space="preserve"> Важно определить водонасыщенность образцов керна из </w:t>
      </w:r>
      <w:proofErr w:type="spellStart"/>
      <w:r w:rsidR="00724B5D" w:rsidRPr="00405A34">
        <w:rPr>
          <w:color w:val="000000"/>
          <w:sz w:val="24"/>
          <w:szCs w:val="24"/>
        </w:rPr>
        <w:t>водонасыщенной</w:t>
      </w:r>
      <w:proofErr w:type="spellEnd"/>
      <w:r w:rsidR="00724B5D" w:rsidRPr="00405A34">
        <w:rPr>
          <w:color w:val="000000"/>
          <w:sz w:val="24"/>
          <w:szCs w:val="24"/>
        </w:rPr>
        <w:t xml:space="preserve"> зоны, что </w:t>
      </w:r>
      <w:r w:rsidR="006B5782" w:rsidRPr="00405A34">
        <w:rPr>
          <w:color w:val="000000"/>
          <w:sz w:val="24"/>
          <w:szCs w:val="24"/>
        </w:rPr>
        <w:t>делается с помощью приборов Дина-Старка.</w:t>
      </w:r>
    </w:p>
    <w:p w:rsidR="001B0F8C" w:rsidRPr="00405A34" w:rsidRDefault="001B0F8C" w:rsidP="001B0F8C">
      <w:pPr>
        <w:pStyle w:val="aa"/>
        <w:spacing w:before="240"/>
        <w:ind w:left="0" w:firstLine="284"/>
        <w:jc w:val="both"/>
        <w:rPr>
          <w:color w:val="000000"/>
          <w:sz w:val="24"/>
          <w:szCs w:val="24"/>
        </w:rPr>
      </w:pPr>
    </w:p>
    <w:p w:rsidR="008A6D9E" w:rsidRPr="00405A34" w:rsidRDefault="008A6D9E" w:rsidP="001B0F8C">
      <w:pPr>
        <w:pStyle w:val="aa"/>
        <w:spacing w:before="240"/>
        <w:ind w:left="0" w:firstLine="284"/>
        <w:jc w:val="both"/>
        <w:rPr>
          <w:color w:val="FF0000"/>
          <w:sz w:val="24"/>
          <w:szCs w:val="24"/>
        </w:rPr>
      </w:pPr>
      <w:proofErr w:type="gramStart"/>
      <w:r w:rsidRPr="00405A34">
        <w:rPr>
          <w:b/>
          <w:color w:val="000000"/>
          <w:sz w:val="24"/>
          <w:szCs w:val="24"/>
        </w:rPr>
        <w:t>2.5 Экстрагирование образцов терригенных пород и сушка до постоянного веса (при +63</w:t>
      </w:r>
      <w:r w:rsidRPr="00405A34">
        <w:rPr>
          <w:b/>
          <w:color w:val="000000"/>
          <w:sz w:val="24"/>
          <w:szCs w:val="24"/>
          <w:vertAlign w:val="superscript"/>
        </w:rPr>
        <w:t>о</w:t>
      </w:r>
      <w:r w:rsidRPr="00405A34">
        <w:rPr>
          <w:b/>
          <w:color w:val="000000"/>
          <w:sz w:val="24"/>
          <w:szCs w:val="24"/>
        </w:rPr>
        <w:t>С с контролем влажности (относительная влажность 40%).</w:t>
      </w:r>
      <w:proofErr w:type="gramEnd"/>
      <w:r w:rsidRPr="00405A34">
        <w:rPr>
          <w:b/>
          <w:color w:val="000000"/>
          <w:sz w:val="24"/>
          <w:szCs w:val="24"/>
        </w:rPr>
        <w:t xml:space="preserve"> </w:t>
      </w:r>
      <w:r w:rsidRPr="00405A34">
        <w:rPr>
          <w:color w:val="000000"/>
          <w:sz w:val="24"/>
          <w:szCs w:val="24"/>
        </w:rPr>
        <w:t xml:space="preserve">Экстрагирование для всех </w:t>
      </w:r>
      <w:proofErr w:type="gramStart"/>
      <w:r w:rsidRPr="00405A34">
        <w:rPr>
          <w:color w:val="000000"/>
          <w:sz w:val="24"/>
          <w:szCs w:val="24"/>
        </w:rPr>
        <w:t>образцов</w:t>
      </w:r>
      <w:proofErr w:type="gramEnd"/>
      <w:r w:rsidRPr="00405A34">
        <w:rPr>
          <w:color w:val="000000"/>
          <w:sz w:val="24"/>
          <w:szCs w:val="24"/>
        </w:rPr>
        <w:t xml:space="preserve"> помещенных в </w:t>
      </w:r>
      <w:proofErr w:type="spellStart"/>
      <w:r w:rsidRPr="00405A34">
        <w:rPr>
          <w:color w:val="000000"/>
          <w:sz w:val="24"/>
          <w:szCs w:val="24"/>
        </w:rPr>
        <w:t>термоусадочные</w:t>
      </w:r>
      <w:proofErr w:type="spellEnd"/>
      <w:r w:rsidRPr="00405A34">
        <w:rPr>
          <w:color w:val="000000"/>
          <w:sz w:val="24"/>
          <w:szCs w:val="24"/>
        </w:rPr>
        <w:t xml:space="preserve"> пленки проводить в аппаратах </w:t>
      </w:r>
      <w:proofErr w:type="spellStart"/>
      <w:r w:rsidRPr="00405A34">
        <w:rPr>
          <w:color w:val="000000"/>
          <w:sz w:val="24"/>
          <w:szCs w:val="24"/>
        </w:rPr>
        <w:t>Сокслета</w:t>
      </w:r>
      <w:proofErr w:type="spellEnd"/>
      <w:r w:rsidRPr="00405A34">
        <w:rPr>
          <w:color w:val="000000"/>
          <w:sz w:val="24"/>
          <w:szCs w:val="24"/>
        </w:rPr>
        <w:t xml:space="preserve"> с помощью </w:t>
      </w:r>
      <w:proofErr w:type="spellStart"/>
      <w:r w:rsidRPr="00405A34">
        <w:rPr>
          <w:color w:val="000000"/>
          <w:sz w:val="24"/>
          <w:szCs w:val="24"/>
        </w:rPr>
        <w:t>спирто-бензольной</w:t>
      </w:r>
      <w:proofErr w:type="spellEnd"/>
      <w:r w:rsidRPr="00405A34">
        <w:rPr>
          <w:color w:val="000000"/>
          <w:sz w:val="24"/>
          <w:szCs w:val="24"/>
        </w:rPr>
        <w:t xml:space="preserve"> смеси. </w:t>
      </w:r>
      <w:proofErr w:type="gramStart"/>
      <w:r w:rsidRPr="00405A34">
        <w:rPr>
          <w:color w:val="000000"/>
          <w:sz w:val="24"/>
          <w:szCs w:val="24"/>
        </w:rPr>
        <w:t>Экстрагирование для всех образцов</w:t>
      </w:r>
      <w:r w:rsidR="006B5782" w:rsidRPr="00405A34">
        <w:rPr>
          <w:color w:val="000000"/>
          <w:sz w:val="24"/>
          <w:szCs w:val="24"/>
        </w:rPr>
        <w:t>,</w:t>
      </w:r>
      <w:r w:rsidRPr="00405A34">
        <w:rPr>
          <w:color w:val="000000"/>
          <w:sz w:val="24"/>
          <w:szCs w:val="24"/>
        </w:rPr>
        <w:t xml:space="preserve"> предназначенных для проведения потоковых экспериментов и капиллярометрических исследований с замером УЭС проводить в индивидуальных </w:t>
      </w:r>
      <w:proofErr w:type="spellStart"/>
      <w:r w:rsidRPr="00405A34">
        <w:rPr>
          <w:color w:val="000000"/>
          <w:sz w:val="24"/>
          <w:szCs w:val="24"/>
        </w:rPr>
        <w:t>кернодержателях</w:t>
      </w:r>
      <w:proofErr w:type="spellEnd"/>
      <w:r w:rsidRPr="00405A34">
        <w:rPr>
          <w:color w:val="000000"/>
          <w:sz w:val="24"/>
          <w:szCs w:val="24"/>
        </w:rPr>
        <w:t xml:space="preserve"> с помощью проточного экстрактора попеременной фильтрацией толуола, </w:t>
      </w:r>
      <w:proofErr w:type="spellStart"/>
      <w:r w:rsidRPr="00405A34">
        <w:rPr>
          <w:color w:val="000000"/>
          <w:sz w:val="24"/>
          <w:szCs w:val="24"/>
        </w:rPr>
        <w:t>спирто-бензольной</w:t>
      </w:r>
      <w:proofErr w:type="spellEnd"/>
      <w:r w:rsidRPr="00405A34">
        <w:rPr>
          <w:color w:val="000000"/>
          <w:sz w:val="24"/>
          <w:szCs w:val="24"/>
        </w:rPr>
        <w:t xml:space="preserve"> смеси, хлороформа при температуре не выше 60</w:t>
      </w:r>
      <w:r w:rsidRPr="00405A34">
        <w:rPr>
          <w:color w:val="000000"/>
          <w:sz w:val="24"/>
          <w:szCs w:val="24"/>
          <w:vertAlign w:val="superscript"/>
        </w:rPr>
        <w:t>о</w:t>
      </w:r>
      <w:r w:rsidRPr="00405A34">
        <w:rPr>
          <w:color w:val="000000"/>
          <w:sz w:val="24"/>
          <w:szCs w:val="24"/>
        </w:rPr>
        <w:t>С.</w:t>
      </w:r>
      <w:proofErr w:type="gramEnd"/>
      <w:r w:rsidRPr="00405A34">
        <w:rPr>
          <w:color w:val="000000"/>
          <w:sz w:val="24"/>
          <w:szCs w:val="24"/>
        </w:rPr>
        <w:t xml:space="preserve"> Обессоливание образцов проводить фильтрацией ацетона. Сушку образцов производить при 63</w:t>
      </w:r>
      <w:r w:rsidRPr="00405A34">
        <w:rPr>
          <w:color w:val="000000"/>
          <w:sz w:val="24"/>
          <w:szCs w:val="24"/>
          <w:vertAlign w:val="superscript"/>
        </w:rPr>
        <w:t>о</w:t>
      </w:r>
      <w:r w:rsidRPr="00405A34">
        <w:rPr>
          <w:color w:val="000000"/>
          <w:sz w:val="24"/>
          <w:szCs w:val="24"/>
        </w:rPr>
        <w:t>С с обязательным контролем влажности (40%), по причине присутствия монтмориллонита в составе исследуемых пород.</w:t>
      </w:r>
    </w:p>
    <w:p w:rsidR="008A6D9E" w:rsidRPr="00405A34" w:rsidRDefault="008A6D9E" w:rsidP="001B0F8C">
      <w:pPr>
        <w:pStyle w:val="aa"/>
        <w:spacing w:before="240"/>
        <w:ind w:left="0" w:firstLine="284"/>
        <w:jc w:val="both"/>
        <w:rPr>
          <w:color w:val="000000"/>
          <w:sz w:val="24"/>
          <w:szCs w:val="24"/>
        </w:rPr>
      </w:pPr>
    </w:p>
    <w:p w:rsidR="008A6D9E" w:rsidRPr="00405A34" w:rsidRDefault="008A6D9E" w:rsidP="001B0F8C">
      <w:pPr>
        <w:ind w:firstLine="284"/>
        <w:jc w:val="center"/>
        <w:rPr>
          <w:i/>
          <w:color w:val="000000"/>
          <w:u w:val="single"/>
        </w:rPr>
      </w:pPr>
      <w:r w:rsidRPr="00405A34">
        <w:rPr>
          <w:i/>
          <w:color w:val="000000"/>
          <w:u w:val="single"/>
        </w:rPr>
        <w:t>Исследования в атмосферных условиях:</w:t>
      </w:r>
    </w:p>
    <w:p w:rsidR="008A6D9E" w:rsidRPr="00405A34" w:rsidRDefault="00882307" w:rsidP="001B0F8C">
      <w:pPr>
        <w:spacing w:after="240"/>
        <w:ind w:firstLine="284"/>
        <w:jc w:val="both"/>
        <w:rPr>
          <w:color w:val="000000"/>
        </w:rPr>
      </w:pPr>
      <w:r w:rsidRPr="00405A34">
        <w:rPr>
          <w:b/>
          <w:color w:val="000000"/>
        </w:rPr>
        <w:t>2.6</w:t>
      </w:r>
      <w:r w:rsidR="008A6D9E" w:rsidRPr="00405A34">
        <w:rPr>
          <w:b/>
          <w:color w:val="000000"/>
        </w:rPr>
        <w:t xml:space="preserve"> Определение открытой пористости газоволюметрическим методом (по гелию).</w:t>
      </w:r>
      <w:r w:rsidR="008A6D9E" w:rsidRPr="00405A34">
        <w:rPr>
          <w:color w:val="000000"/>
        </w:rPr>
        <w:t xml:space="preserve"> Измерения проводить на всех отобранных стандартных образцах с помощью гелиевого </w:t>
      </w:r>
      <w:proofErr w:type="spellStart"/>
      <w:r w:rsidR="008A6D9E" w:rsidRPr="00405A34">
        <w:rPr>
          <w:color w:val="000000"/>
        </w:rPr>
        <w:t>порозиметра</w:t>
      </w:r>
      <w:proofErr w:type="spellEnd"/>
      <w:r w:rsidR="008A6D9E" w:rsidRPr="00405A34">
        <w:rPr>
          <w:color w:val="000000"/>
        </w:rPr>
        <w:t>.</w:t>
      </w:r>
      <w:r w:rsidR="006B5782" w:rsidRPr="00405A34">
        <w:rPr>
          <w:color w:val="000000"/>
        </w:rPr>
        <w:t xml:space="preserve"> Параметры, используемые для определения пористости, должны измеряться при одном и том же напряженном состоян</w:t>
      </w:r>
      <w:r w:rsidR="00847D4C">
        <w:rPr>
          <w:color w:val="000000"/>
        </w:rPr>
        <w:t>ии. Должны</w:t>
      </w:r>
      <w:r w:rsidR="006B5782" w:rsidRPr="00405A34">
        <w:rPr>
          <w:color w:val="000000"/>
        </w:rPr>
        <w:t xml:space="preserve"> измеряться все три значения: поровый объем, объем зерен и общий объем.</w:t>
      </w:r>
    </w:p>
    <w:p w:rsidR="008A6D9E" w:rsidRPr="00405A34" w:rsidRDefault="00882307" w:rsidP="001B0F8C">
      <w:pPr>
        <w:spacing w:after="240"/>
        <w:ind w:firstLine="284"/>
        <w:jc w:val="both"/>
        <w:rPr>
          <w:color w:val="FF0000"/>
        </w:rPr>
      </w:pPr>
      <w:r w:rsidRPr="00405A34">
        <w:rPr>
          <w:b/>
          <w:color w:val="000000"/>
        </w:rPr>
        <w:t>2.7</w:t>
      </w:r>
      <w:r w:rsidR="008A6D9E" w:rsidRPr="00405A34">
        <w:rPr>
          <w:b/>
          <w:color w:val="000000"/>
        </w:rPr>
        <w:t xml:space="preserve"> Абсолютная проницаемость по газу с поправкой </w:t>
      </w:r>
      <w:proofErr w:type="spellStart"/>
      <w:r w:rsidR="008A6D9E" w:rsidRPr="00405A34">
        <w:rPr>
          <w:b/>
          <w:color w:val="000000"/>
        </w:rPr>
        <w:t>Клинкенберга</w:t>
      </w:r>
      <w:proofErr w:type="spellEnd"/>
      <w:r w:rsidR="008A6D9E" w:rsidRPr="00405A34">
        <w:rPr>
          <w:b/>
          <w:color w:val="000000"/>
        </w:rPr>
        <w:t>.</w:t>
      </w:r>
      <w:r w:rsidR="008A6D9E" w:rsidRPr="00405A34">
        <w:rPr>
          <w:color w:val="000000"/>
        </w:rPr>
        <w:t xml:space="preserve"> Производить на всех стандартных образцах керна после экстракции и сушки до определения пористости методами </w:t>
      </w:r>
      <w:proofErr w:type="spellStart"/>
      <w:r w:rsidR="008A6D9E" w:rsidRPr="00405A34">
        <w:rPr>
          <w:color w:val="000000"/>
        </w:rPr>
        <w:t>жидконасыщения</w:t>
      </w:r>
      <w:proofErr w:type="spellEnd"/>
      <w:r w:rsidR="008A6D9E" w:rsidRPr="00405A34">
        <w:rPr>
          <w:color w:val="000000"/>
        </w:rPr>
        <w:t xml:space="preserve"> по ОСТ-39–161–83 «</w:t>
      </w:r>
      <w:r w:rsidR="008A6D9E" w:rsidRPr="00405A34">
        <w:rPr>
          <w:rStyle w:val="apple-style-span"/>
          <w:color w:val="000000"/>
          <w:shd w:val="clear" w:color="auto" w:fill="FFFFFF"/>
        </w:rPr>
        <w:t>Нефть. Метод лабораторного определения абсолютной проницаемости коллекторов нефти и газа и</w:t>
      </w:r>
      <w:r w:rsidR="008A6D9E" w:rsidRPr="00405A34">
        <w:rPr>
          <w:color w:val="000000"/>
        </w:rPr>
        <w:t xml:space="preserve"> вмещающих их пород». Измерения производить на газовом пермеаметре со стационарным режимом фильтрации газа. </w:t>
      </w:r>
    </w:p>
    <w:p w:rsidR="008A6D9E" w:rsidRPr="00405A34" w:rsidRDefault="008A6D9E" w:rsidP="001B0F8C">
      <w:pPr>
        <w:spacing w:after="240"/>
        <w:ind w:firstLine="284"/>
        <w:jc w:val="both"/>
        <w:rPr>
          <w:color w:val="000000"/>
        </w:rPr>
      </w:pPr>
      <w:r w:rsidRPr="00405A34">
        <w:rPr>
          <w:b/>
          <w:color w:val="000000"/>
        </w:rPr>
        <w:t>2.</w:t>
      </w:r>
      <w:r w:rsidR="00882307" w:rsidRPr="00405A34">
        <w:rPr>
          <w:b/>
          <w:color w:val="000000"/>
        </w:rPr>
        <w:t>8</w:t>
      </w:r>
      <w:r w:rsidRPr="00405A34">
        <w:rPr>
          <w:b/>
          <w:color w:val="000000"/>
        </w:rPr>
        <w:t xml:space="preserve"> Определение открытой пористости насыщением жидкостью (керосином).</w:t>
      </w:r>
      <w:r w:rsidRPr="00405A34">
        <w:rPr>
          <w:color w:val="000000"/>
        </w:rPr>
        <w:t xml:space="preserve"> Выполнять по стандартной методике  согласно ГОСТ 26450.1-85 «Метод определения коэффициента открытой пористости </w:t>
      </w:r>
      <w:proofErr w:type="spellStart"/>
      <w:r w:rsidRPr="00405A34">
        <w:rPr>
          <w:color w:val="000000"/>
        </w:rPr>
        <w:t>жидконасыщением</w:t>
      </w:r>
      <w:proofErr w:type="spellEnd"/>
      <w:r w:rsidRPr="00405A34">
        <w:rPr>
          <w:color w:val="000000"/>
        </w:rPr>
        <w:t>». В тех случаях, когда определение пористости п</w:t>
      </w:r>
      <w:r w:rsidR="00847D4C">
        <w:rPr>
          <w:color w:val="000000"/>
        </w:rPr>
        <w:t>р</w:t>
      </w:r>
      <w:r w:rsidRPr="00405A34">
        <w:rPr>
          <w:color w:val="000000"/>
        </w:rPr>
        <w:t>оводится на образцах в оболочке, для расчета необходимо знать вес самой оболочки и торцевых сеточек, которые необходимо взвесить перед отбором образцов</w:t>
      </w:r>
      <w:r w:rsidR="00DA1ADD" w:rsidRPr="00405A34">
        <w:rPr>
          <w:color w:val="000000"/>
        </w:rPr>
        <w:t xml:space="preserve"> (после этого образцы опять нужно экстрагировать)</w:t>
      </w:r>
      <w:r w:rsidRPr="00405A34">
        <w:rPr>
          <w:color w:val="000000"/>
        </w:rPr>
        <w:t>.</w:t>
      </w:r>
    </w:p>
    <w:p w:rsidR="008A6D9E" w:rsidRPr="00405A34" w:rsidRDefault="008A6D9E" w:rsidP="001B0F8C">
      <w:pPr>
        <w:spacing w:after="240"/>
        <w:ind w:firstLine="284"/>
        <w:jc w:val="both"/>
        <w:rPr>
          <w:color w:val="000000"/>
        </w:rPr>
      </w:pPr>
      <w:r w:rsidRPr="00405A34">
        <w:rPr>
          <w:b/>
          <w:color w:val="000000"/>
        </w:rPr>
        <w:t>2.</w:t>
      </w:r>
      <w:r w:rsidR="00882307" w:rsidRPr="00405A34">
        <w:rPr>
          <w:b/>
          <w:color w:val="000000"/>
        </w:rPr>
        <w:t>9</w:t>
      </w:r>
      <w:r w:rsidRPr="00405A34">
        <w:rPr>
          <w:b/>
          <w:color w:val="000000"/>
        </w:rPr>
        <w:t xml:space="preserve"> Определение открытой пористости насыщением жидкостью (водой). </w:t>
      </w:r>
      <w:r w:rsidRPr="00405A34">
        <w:rPr>
          <w:color w:val="000000"/>
        </w:rPr>
        <w:t xml:space="preserve">Эти исследования проводить по </w:t>
      </w:r>
      <w:r w:rsidR="002A39A1" w:rsidRPr="00405A34">
        <w:rPr>
          <w:color w:val="000000"/>
        </w:rPr>
        <w:t>методике, описанной в пункте 2.7</w:t>
      </w:r>
      <w:r w:rsidRPr="00405A34">
        <w:rPr>
          <w:color w:val="000000"/>
        </w:rPr>
        <w:t xml:space="preserve">. </w:t>
      </w:r>
    </w:p>
    <w:p w:rsidR="008A6D9E" w:rsidRPr="00405A34" w:rsidRDefault="008A6D9E" w:rsidP="001B0F8C">
      <w:pPr>
        <w:spacing w:after="240"/>
        <w:ind w:firstLine="284"/>
        <w:jc w:val="both"/>
        <w:rPr>
          <w:b/>
          <w:color w:val="000000"/>
        </w:rPr>
      </w:pPr>
      <w:r w:rsidRPr="00405A34">
        <w:rPr>
          <w:b/>
          <w:color w:val="000000"/>
        </w:rPr>
        <w:t>2.</w:t>
      </w:r>
      <w:r w:rsidR="00882307" w:rsidRPr="00405A34">
        <w:rPr>
          <w:b/>
          <w:color w:val="000000"/>
        </w:rPr>
        <w:t>10</w:t>
      </w:r>
      <w:r w:rsidRPr="00405A34">
        <w:rPr>
          <w:b/>
          <w:color w:val="000000"/>
        </w:rPr>
        <w:t xml:space="preserve"> Определение объемной и минералогической плотности (расчетным способом).</w:t>
      </w:r>
      <w:r w:rsidRPr="00405A34">
        <w:rPr>
          <w:color w:val="000000"/>
        </w:rPr>
        <w:t xml:space="preserve"> Вычислять по результатам взвешивания образц</w:t>
      </w:r>
      <w:r w:rsidR="006B5782" w:rsidRPr="00405A34">
        <w:rPr>
          <w:color w:val="000000"/>
        </w:rPr>
        <w:t>ов</w:t>
      </w:r>
      <w:r w:rsidRPr="00405A34">
        <w:rPr>
          <w:color w:val="000000"/>
        </w:rPr>
        <w:t xml:space="preserve"> при определении коэффициента открытой пористости </w:t>
      </w:r>
      <w:proofErr w:type="spellStart"/>
      <w:r w:rsidRPr="00405A34">
        <w:t>жидконасыщением</w:t>
      </w:r>
      <w:proofErr w:type="spellEnd"/>
      <w:r w:rsidRPr="00405A34">
        <w:t xml:space="preserve">. По </w:t>
      </w:r>
      <w:r w:rsidRPr="00405A34">
        <w:rPr>
          <w:rStyle w:val="apple-style-span"/>
        </w:rPr>
        <w:t>ГОСТ 26450.1-85 «</w:t>
      </w:r>
      <w:r w:rsidRPr="00405A34">
        <w:rPr>
          <w:color w:val="000000"/>
        </w:rPr>
        <w:t xml:space="preserve">Метод определения коэффициента открытой пористости </w:t>
      </w:r>
      <w:proofErr w:type="spellStart"/>
      <w:r w:rsidRPr="00405A34">
        <w:rPr>
          <w:color w:val="000000"/>
        </w:rPr>
        <w:t>жидконасыщением</w:t>
      </w:r>
      <w:proofErr w:type="spellEnd"/>
      <w:r w:rsidRPr="00405A34">
        <w:rPr>
          <w:color w:val="000000"/>
        </w:rPr>
        <w:t>».</w:t>
      </w:r>
      <w:r w:rsidRPr="00405A34">
        <w:rPr>
          <w:b/>
          <w:color w:val="000000"/>
        </w:rPr>
        <w:t xml:space="preserve"> </w:t>
      </w:r>
    </w:p>
    <w:p w:rsidR="008A6D9E" w:rsidRPr="00405A34" w:rsidRDefault="002A39A1" w:rsidP="001B0F8C">
      <w:pPr>
        <w:spacing w:after="240"/>
        <w:ind w:firstLine="284"/>
        <w:jc w:val="both"/>
        <w:rPr>
          <w:b/>
        </w:rPr>
      </w:pPr>
      <w:r w:rsidRPr="00405A34">
        <w:rPr>
          <w:b/>
          <w:color w:val="000000"/>
        </w:rPr>
        <w:t>2.11</w:t>
      </w:r>
      <w:r w:rsidR="008A6D9E" w:rsidRPr="00405A34">
        <w:rPr>
          <w:b/>
          <w:color w:val="000000"/>
        </w:rPr>
        <w:t xml:space="preserve"> Определение минералогической плотности (пикнометрическим методом). </w:t>
      </w:r>
      <w:r w:rsidR="008A6D9E" w:rsidRPr="00405A34">
        <w:rPr>
          <w:color w:val="000000"/>
        </w:rPr>
        <w:t>Выполнять по стандартной методике лабораторным пикнометром</w:t>
      </w:r>
      <w:r w:rsidR="008A6D9E" w:rsidRPr="00405A34">
        <w:t xml:space="preserve">. </w:t>
      </w:r>
      <w:r w:rsidR="008A6D9E" w:rsidRPr="00405A34">
        <w:rPr>
          <w:rStyle w:val="apple-style-span"/>
          <w:shd w:val="clear" w:color="auto" w:fill="FFFFFF"/>
        </w:rPr>
        <w:t>Плотность определять по массе заключенного в пикнометре вещества (ее находят взвешиванием) и объему вещества, равному объему в пикнометре. При определении минералогической плотности пород, содержащих водорастворимые соли, набухающие в воде глины, а также карбонатные породы, необходимо применять в качестве рабочей жидкости очищенный серной кислотой керосин.</w:t>
      </w:r>
    </w:p>
    <w:p w:rsidR="008A6D9E" w:rsidRPr="00405A34" w:rsidRDefault="008A6D9E" w:rsidP="001B0F8C">
      <w:pPr>
        <w:spacing w:after="240"/>
        <w:ind w:firstLine="284"/>
        <w:jc w:val="both"/>
        <w:rPr>
          <w:color w:val="000000"/>
        </w:rPr>
      </w:pPr>
      <w:r w:rsidRPr="00405A34">
        <w:rPr>
          <w:b/>
          <w:color w:val="000000"/>
        </w:rPr>
        <w:t>2.1</w:t>
      </w:r>
      <w:r w:rsidR="002A39A1" w:rsidRPr="00405A34">
        <w:rPr>
          <w:b/>
          <w:color w:val="000000"/>
        </w:rPr>
        <w:t>2</w:t>
      </w:r>
      <w:r w:rsidRPr="00405A34">
        <w:rPr>
          <w:b/>
          <w:color w:val="000000"/>
        </w:rPr>
        <w:t xml:space="preserve"> Измерение удельного электрического сопротивления пород при их  100% </w:t>
      </w:r>
      <w:proofErr w:type="spellStart"/>
      <w:r w:rsidRPr="00405A34">
        <w:rPr>
          <w:b/>
          <w:color w:val="000000"/>
        </w:rPr>
        <w:t>водонасыщенности</w:t>
      </w:r>
      <w:proofErr w:type="spellEnd"/>
      <w:r w:rsidRPr="00405A34">
        <w:rPr>
          <w:b/>
          <w:color w:val="000000"/>
        </w:rPr>
        <w:t>, расчет параметра пористости (</w:t>
      </w:r>
      <w:proofErr w:type="spellStart"/>
      <w:r w:rsidRPr="00405A34">
        <w:rPr>
          <w:b/>
          <w:color w:val="000000"/>
        </w:rPr>
        <w:t>Рп</w:t>
      </w:r>
      <w:proofErr w:type="spellEnd"/>
      <w:r w:rsidRPr="00405A34">
        <w:rPr>
          <w:b/>
          <w:color w:val="000000"/>
        </w:rPr>
        <w:t xml:space="preserve">). </w:t>
      </w:r>
      <w:r w:rsidRPr="00405A34">
        <w:rPr>
          <w:color w:val="000000"/>
        </w:rPr>
        <w:t xml:space="preserve">Замеры удельного электрического сопротивления для получения графиков зависимости сопротивления пород от пористости и насыщенности (пункт 2.16) выполнять согласно ГОСТ 25494-82 «Горные породы. Метод определения удельного электрического сопротивления» </w:t>
      </w:r>
      <w:bookmarkStart w:id="0" w:name="OLE_LINK3"/>
      <w:bookmarkStart w:id="1" w:name="OLE_LINK4"/>
      <w:r w:rsidRPr="00405A34">
        <w:rPr>
          <w:color w:val="000000"/>
        </w:rPr>
        <w:t>и МВИ 223.13.17.183/2010.</w:t>
      </w:r>
      <w:bookmarkEnd w:id="0"/>
      <w:bookmarkEnd w:id="1"/>
    </w:p>
    <w:p w:rsidR="006B5782" w:rsidRPr="00405A34" w:rsidRDefault="006B5782" w:rsidP="001B0F8C">
      <w:pPr>
        <w:spacing w:after="240"/>
        <w:ind w:firstLine="284"/>
        <w:jc w:val="both"/>
        <w:rPr>
          <w:color w:val="000000"/>
        </w:rPr>
      </w:pPr>
      <w:r w:rsidRPr="00405A34">
        <w:rPr>
          <w:color w:val="000000"/>
        </w:rPr>
        <w:lastRenderedPageBreak/>
        <w:t xml:space="preserve">Параметр пористости должен быть измерен или </w:t>
      </w:r>
      <w:r w:rsidR="00E075FB" w:rsidRPr="00405A34">
        <w:rPr>
          <w:color w:val="000000"/>
        </w:rPr>
        <w:t xml:space="preserve">по </w:t>
      </w:r>
      <w:r w:rsidRPr="00405A34">
        <w:rPr>
          <w:color w:val="000000"/>
        </w:rPr>
        <w:t xml:space="preserve">а) </w:t>
      </w:r>
      <w:r w:rsidR="00E075FB" w:rsidRPr="00405A34">
        <w:rPr>
          <w:color w:val="000000"/>
        </w:rPr>
        <w:t>пластовому давлению (избыточному), включая пористость, соответствующую такому давлению, или б) при комнатных условиях с отдельным определением изменения параметра пористости с давлением, чтобы ввести поправки</w:t>
      </w:r>
      <w:r w:rsidR="00DA1ADD" w:rsidRPr="00405A34">
        <w:rPr>
          <w:color w:val="000000"/>
        </w:rPr>
        <w:t xml:space="preserve"> (на этих же образах выполнить измерение </w:t>
      </w:r>
      <w:proofErr w:type="spellStart"/>
      <w:r w:rsidR="00DA1ADD" w:rsidRPr="00405A34">
        <w:rPr>
          <w:color w:val="000000"/>
        </w:rPr>
        <w:t>Кп</w:t>
      </w:r>
      <w:proofErr w:type="spellEnd"/>
      <w:r w:rsidR="00DA1ADD" w:rsidRPr="00405A34">
        <w:rPr>
          <w:color w:val="000000"/>
        </w:rPr>
        <w:t xml:space="preserve"> в пластовых условиях)</w:t>
      </w:r>
      <w:r w:rsidR="00E075FB" w:rsidRPr="00405A34">
        <w:rPr>
          <w:color w:val="000000"/>
        </w:rPr>
        <w:t>.</w:t>
      </w:r>
    </w:p>
    <w:p w:rsidR="008A6D9E" w:rsidRPr="00405A34" w:rsidRDefault="008A6D9E" w:rsidP="001B0F8C">
      <w:pPr>
        <w:spacing w:before="240" w:after="240"/>
        <w:ind w:firstLine="284"/>
        <w:jc w:val="both"/>
        <w:rPr>
          <w:color w:val="000000"/>
        </w:rPr>
      </w:pPr>
      <w:r w:rsidRPr="00405A34">
        <w:rPr>
          <w:b/>
          <w:color w:val="000000"/>
        </w:rPr>
        <w:t>2.1</w:t>
      </w:r>
      <w:r w:rsidR="00CE58B1">
        <w:rPr>
          <w:b/>
          <w:color w:val="000000"/>
        </w:rPr>
        <w:t>3</w:t>
      </w:r>
      <w:r w:rsidRPr="00405A34">
        <w:rPr>
          <w:b/>
          <w:color w:val="000000"/>
        </w:rPr>
        <w:t xml:space="preserve">. Определение емкости катионного обмена. </w:t>
      </w:r>
      <w:r w:rsidRPr="00405A34">
        <w:rPr>
          <w:color w:val="000000"/>
        </w:rPr>
        <w:t>Выполнять данный вид исследований способом потенциометрического титрования</w:t>
      </w:r>
      <w:r w:rsidR="00E075FB" w:rsidRPr="00405A34">
        <w:rPr>
          <w:color w:val="000000"/>
        </w:rPr>
        <w:t xml:space="preserve">, в этом случае </w:t>
      </w:r>
      <w:r w:rsidRPr="00405A34">
        <w:rPr>
          <w:color w:val="000000"/>
        </w:rPr>
        <w:t xml:space="preserve"> </w:t>
      </w:r>
      <w:r w:rsidR="00E075FB" w:rsidRPr="00405A34">
        <w:rPr>
          <w:color w:val="000000"/>
        </w:rPr>
        <w:t xml:space="preserve">общая емкость катионного обмена и гранулометрический состав пород определяются </w:t>
      </w:r>
      <w:r w:rsidRPr="00405A34">
        <w:rPr>
          <w:color w:val="000000"/>
        </w:rPr>
        <w:t>совместно.</w:t>
      </w:r>
    </w:p>
    <w:p w:rsidR="00AA6A85" w:rsidRPr="00405A34" w:rsidRDefault="00CE58B1" w:rsidP="001B0F8C">
      <w:pPr>
        <w:spacing w:before="240" w:after="240"/>
        <w:ind w:firstLine="284"/>
        <w:jc w:val="both"/>
        <w:rPr>
          <w:color w:val="000000"/>
        </w:rPr>
      </w:pPr>
      <w:r>
        <w:rPr>
          <w:b/>
          <w:color w:val="000000"/>
        </w:rPr>
        <w:t>2.14.</w:t>
      </w:r>
      <w:r w:rsidR="008A6D9E" w:rsidRPr="00405A34">
        <w:rPr>
          <w:b/>
          <w:color w:val="000000"/>
        </w:rPr>
        <w:t xml:space="preserve"> </w:t>
      </w:r>
      <w:r w:rsidR="00E075FB" w:rsidRPr="00405A34">
        <w:rPr>
          <w:b/>
          <w:color w:val="000000"/>
        </w:rPr>
        <w:t xml:space="preserve">Построение диаграмм капиллярного давления </w:t>
      </w:r>
      <w:r w:rsidR="00832DBB">
        <w:rPr>
          <w:b/>
          <w:color w:val="000000"/>
        </w:rPr>
        <w:t xml:space="preserve">на </w:t>
      </w:r>
      <w:proofErr w:type="gramStart"/>
      <w:r w:rsidR="00832DBB">
        <w:rPr>
          <w:b/>
          <w:color w:val="000000"/>
        </w:rPr>
        <w:t>индивидуальном</w:t>
      </w:r>
      <w:proofErr w:type="gramEnd"/>
      <w:r w:rsidR="00832DBB">
        <w:rPr>
          <w:b/>
          <w:color w:val="000000"/>
        </w:rPr>
        <w:t xml:space="preserve"> мембранном</w:t>
      </w:r>
      <w:r w:rsidR="00E075FB" w:rsidRPr="00405A34">
        <w:rPr>
          <w:b/>
          <w:color w:val="000000"/>
        </w:rPr>
        <w:t xml:space="preserve"> капилляриметр</w:t>
      </w:r>
      <w:r w:rsidR="00832DBB">
        <w:rPr>
          <w:b/>
          <w:color w:val="000000"/>
        </w:rPr>
        <w:t>е</w:t>
      </w:r>
      <w:r w:rsidR="00E075FB" w:rsidRPr="00405A34">
        <w:rPr>
          <w:b/>
          <w:color w:val="000000"/>
        </w:rPr>
        <w:t xml:space="preserve"> с одновременным измерением истинного сопротивления пород при </w:t>
      </w:r>
      <w:r w:rsidR="00BB3C14">
        <w:rPr>
          <w:b/>
          <w:color w:val="000000"/>
        </w:rPr>
        <w:t>пластовой температуре</w:t>
      </w:r>
      <w:r w:rsidR="00B95356" w:rsidRPr="00405A34">
        <w:rPr>
          <w:b/>
          <w:color w:val="000000"/>
        </w:rPr>
        <w:t xml:space="preserve">: </w:t>
      </w:r>
      <w:r w:rsidR="00B95356" w:rsidRPr="00405A34">
        <w:rPr>
          <w:color w:val="000000"/>
        </w:rPr>
        <w:t>6 определений для системы вода-газ и 6 определений для системы нефть-вода.</w:t>
      </w:r>
    </w:p>
    <w:p w:rsidR="008A6D9E" w:rsidRPr="00405A34" w:rsidRDefault="00CE58B1" w:rsidP="001B0F8C">
      <w:pPr>
        <w:spacing w:before="240" w:after="240"/>
        <w:ind w:firstLine="284"/>
        <w:jc w:val="both"/>
      </w:pPr>
      <w:r>
        <w:rPr>
          <w:b/>
          <w:color w:val="000000"/>
        </w:rPr>
        <w:t>2.15.</w:t>
      </w:r>
      <w:r w:rsidR="00AA6A85" w:rsidRPr="00405A34">
        <w:rPr>
          <w:b/>
          <w:color w:val="000000"/>
        </w:rPr>
        <w:t xml:space="preserve"> </w:t>
      </w:r>
      <w:r w:rsidR="008A6D9E" w:rsidRPr="00405A34">
        <w:rPr>
          <w:b/>
          <w:color w:val="000000"/>
        </w:rPr>
        <w:t xml:space="preserve">Изучение </w:t>
      </w:r>
      <w:proofErr w:type="spellStart"/>
      <w:r w:rsidR="008A6D9E" w:rsidRPr="00405A34">
        <w:rPr>
          <w:b/>
          <w:color w:val="000000"/>
        </w:rPr>
        <w:t>смачиваемости</w:t>
      </w:r>
      <w:proofErr w:type="spellEnd"/>
      <w:r w:rsidR="008A6D9E" w:rsidRPr="00405A34">
        <w:rPr>
          <w:b/>
          <w:color w:val="000000"/>
        </w:rPr>
        <w:t xml:space="preserve"> пород методом адсорбции. </w:t>
      </w:r>
      <w:r w:rsidR="008A6D9E" w:rsidRPr="00405A34">
        <w:rPr>
          <w:color w:val="000000"/>
        </w:rPr>
        <w:t>Использовать методику</w:t>
      </w:r>
      <w:r w:rsidR="00B95356" w:rsidRPr="00405A34">
        <w:rPr>
          <w:color w:val="000000"/>
        </w:rPr>
        <w:t>,</w:t>
      </w:r>
      <w:r w:rsidR="008A6D9E" w:rsidRPr="00405A34">
        <w:rPr>
          <w:color w:val="000000"/>
        </w:rPr>
        <w:t xml:space="preserve"> предусматривающую определение </w:t>
      </w:r>
      <w:proofErr w:type="spellStart"/>
      <w:r w:rsidR="008A6D9E" w:rsidRPr="00405A34">
        <w:rPr>
          <w:color w:val="000000"/>
        </w:rPr>
        <w:t>смачиваемости</w:t>
      </w:r>
      <w:proofErr w:type="spellEnd"/>
      <w:r w:rsidR="008A6D9E" w:rsidRPr="00405A34">
        <w:rPr>
          <w:color w:val="000000"/>
        </w:rPr>
        <w:t xml:space="preserve"> по величине адсорбции воды на экстрагированн</w:t>
      </w:r>
      <w:r w:rsidR="00B95356" w:rsidRPr="00405A34">
        <w:rPr>
          <w:color w:val="000000"/>
        </w:rPr>
        <w:t>ых</w:t>
      </w:r>
      <w:r w:rsidR="008A6D9E" w:rsidRPr="00405A34">
        <w:rPr>
          <w:color w:val="000000"/>
        </w:rPr>
        <w:t xml:space="preserve"> и </w:t>
      </w:r>
      <w:proofErr w:type="spellStart"/>
      <w:r w:rsidR="008A6D9E" w:rsidRPr="00405A34">
        <w:rPr>
          <w:color w:val="000000"/>
        </w:rPr>
        <w:t>неэкстрагированн</w:t>
      </w:r>
      <w:r w:rsidR="00B95356" w:rsidRPr="00405A34">
        <w:rPr>
          <w:color w:val="000000"/>
        </w:rPr>
        <w:t>ых</w:t>
      </w:r>
      <w:proofErr w:type="spellEnd"/>
      <w:r w:rsidR="008A6D9E" w:rsidRPr="00405A34">
        <w:rPr>
          <w:color w:val="000000"/>
        </w:rPr>
        <w:t xml:space="preserve"> образцах пород</w:t>
      </w:r>
      <w:r w:rsidR="008A6D9E" w:rsidRPr="00405A34">
        <w:t>.</w:t>
      </w:r>
    </w:p>
    <w:p w:rsidR="00B95356" w:rsidRPr="00405A34" w:rsidRDefault="00B95356" w:rsidP="00AA6297">
      <w:pPr>
        <w:ind w:firstLine="284"/>
        <w:jc w:val="both"/>
      </w:pPr>
      <w:r w:rsidRPr="00405A34">
        <w:t xml:space="preserve">Набор образцов должен быть исследован по методу </w:t>
      </w:r>
      <w:proofErr w:type="spellStart"/>
      <w:r w:rsidRPr="00405A34">
        <w:t>Амотта</w:t>
      </w:r>
      <w:proofErr w:type="spellEnd"/>
      <w:r w:rsidRPr="00405A34">
        <w:t>:</w:t>
      </w:r>
    </w:p>
    <w:p w:rsidR="00B95356" w:rsidRPr="00405A34" w:rsidRDefault="00B95356" w:rsidP="00AA6297">
      <w:pPr>
        <w:ind w:firstLine="284"/>
        <w:jc w:val="both"/>
      </w:pPr>
      <w:r w:rsidRPr="00405A34">
        <w:t xml:space="preserve">а) насыщение до значений </w:t>
      </w:r>
      <w:proofErr w:type="gramStart"/>
      <w:r w:rsidRPr="00405A34">
        <w:t>остаточной</w:t>
      </w:r>
      <w:proofErr w:type="gramEnd"/>
      <w:r w:rsidRPr="00405A34">
        <w:t xml:space="preserve"> </w:t>
      </w:r>
      <w:proofErr w:type="spellStart"/>
      <w:r w:rsidRPr="00405A34">
        <w:t>водонасыщенности</w:t>
      </w:r>
      <w:proofErr w:type="spellEnd"/>
      <w:r w:rsidRPr="00405A34">
        <w:t xml:space="preserve">, используя лабораторную нефть, в </w:t>
      </w:r>
      <w:proofErr w:type="spellStart"/>
      <w:r w:rsidRPr="00405A34">
        <w:t>кернодержателе</w:t>
      </w:r>
      <w:proofErr w:type="spellEnd"/>
    </w:p>
    <w:p w:rsidR="00B95356" w:rsidRPr="00405A34" w:rsidRDefault="00B95356" w:rsidP="00AA6297">
      <w:pPr>
        <w:ind w:firstLine="284"/>
        <w:jc w:val="both"/>
      </w:pPr>
      <w:r w:rsidRPr="00405A34">
        <w:t>б) измерить спонтанное вытеснение солевого раствора</w:t>
      </w:r>
    </w:p>
    <w:p w:rsidR="00B95356" w:rsidRPr="00405A34" w:rsidRDefault="00B95356" w:rsidP="00AA6297">
      <w:pPr>
        <w:ind w:firstLine="284"/>
        <w:jc w:val="both"/>
      </w:pPr>
      <w:r w:rsidRPr="00405A34">
        <w:t>в) насыщение</w:t>
      </w:r>
      <w:r w:rsidR="00921B8E">
        <w:t xml:space="preserve"> до остаточной нефтенасыщенности</w:t>
      </w:r>
      <w:r w:rsidRPr="00405A34">
        <w:t xml:space="preserve"> после вытеснения нефти водой, в </w:t>
      </w:r>
      <w:proofErr w:type="spellStart"/>
      <w:r w:rsidRPr="00405A34">
        <w:t>кернодержателе</w:t>
      </w:r>
      <w:proofErr w:type="spellEnd"/>
    </w:p>
    <w:p w:rsidR="00B95356" w:rsidRPr="00405A34" w:rsidRDefault="00B95356" w:rsidP="00AA6297">
      <w:pPr>
        <w:ind w:firstLine="284"/>
        <w:jc w:val="both"/>
      </w:pPr>
      <w:r w:rsidRPr="00405A34">
        <w:rPr>
          <w:color w:val="000000"/>
        </w:rPr>
        <w:t xml:space="preserve">г) </w:t>
      </w:r>
      <w:r w:rsidRPr="00405A34">
        <w:t>измерить спонтанное вытеснение нефти</w:t>
      </w:r>
    </w:p>
    <w:p w:rsidR="00262763" w:rsidRPr="00405A34" w:rsidRDefault="00262763" w:rsidP="00AA6297">
      <w:pPr>
        <w:ind w:firstLine="284"/>
        <w:jc w:val="both"/>
      </w:pPr>
    </w:p>
    <w:p w:rsidR="00262763" w:rsidRPr="00405A34" w:rsidRDefault="00262763" w:rsidP="00C954AC">
      <w:pPr>
        <w:ind w:firstLine="284"/>
        <w:jc w:val="both"/>
        <w:rPr>
          <w:rStyle w:val="hps"/>
        </w:rPr>
      </w:pPr>
      <w:r w:rsidRPr="00405A34">
        <w:rPr>
          <w:rStyle w:val="hps"/>
        </w:rPr>
        <w:t>Это должно быть сделано</w:t>
      </w:r>
      <w:r w:rsidRPr="00405A34">
        <w:t xml:space="preserve"> </w:t>
      </w:r>
      <w:r w:rsidRPr="00405A34">
        <w:rPr>
          <w:rStyle w:val="hps"/>
        </w:rPr>
        <w:t>на наборе:</w:t>
      </w:r>
    </w:p>
    <w:p w:rsidR="00262763" w:rsidRPr="00405A34" w:rsidRDefault="00262763" w:rsidP="00C954AC">
      <w:pPr>
        <w:ind w:firstLine="284"/>
        <w:jc w:val="both"/>
        <w:rPr>
          <w:rStyle w:val="hps"/>
        </w:rPr>
      </w:pPr>
    </w:p>
    <w:p w:rsidR="00262763" w:rsidRPr="00405A34" w:rsidRDefault="00262763" w:rsidP="00C954AC">
      <w:pPr>
        <w:ind w:firstLine="284"/>
        <w:jc w:val="both"/>
        <w:rPr>
          <w:rStyle w:val="hps"/>
        </w:rPr>
      </w:pPr>
      <w:r w:rsidRPr="00405A34">
        <w:rPr>
          <w:rStyle w:val="hps"/>
        </w:rPr>
        <w:t>а)</w:t>
      </w:r>
      <w:r w:rsidRPr="00405A34">
        <w:t xml:space="preserve"> </w:t>
      </w:r>
      <w:r w:rsidRPr="00405A34">
        <w:rPr>
          <w:rStyle w:val="hps"/>
        </w:rPr>
        <w:t>"Свежих"</w:t>
      </w:r>
      <w:r w:rsidRPr="00405A34">
        <w:t xml:space="preserve"> цилиндров</w:t>
      </w:r>
      <w:r w:rsidRPr="00405A34">
        <w:rPr>
          <w:rStyle w:val="hps"/>
        </w:rPr>
        <w:t>,</w:t>
      </w:r>
      <w:r w:rsidRPr="00405A34">
        <w:t xml:space="preserve"> </w:t>
      </w:r>
      <w:r w:rsidRPr="00405A34">
        <w:rPr>
          <w:rStyle w:val="hps"/>
        </w:rPr>
        <w:t>перед</w:t>
      </w:r>
      <w:r w:rsidRPr="00405A34">
        <w:t xml:space="preserve"> очисткой </w:t>
      </w:r>
      <w:r w:rsidRPr="00405A34">
        <w:rPr>
          <w:rStyle w:val="hps"/>
        </w:rPr>
        <w:t>растворителем.</w:t>
      </w:r>
    </w:p>
    <w:p w:rsidR="00262763" w:rsidRPr="00405A34" w:rsidRDefault="00262763" w:rsidP="00C954AC">
      <w:pPr>
        <w:ind w:firstLine="284"/>
        <w:jc w:val="both"/>
        <w:rPr>
          <w:rStyle w:val="hps"/>
        </w:rPr>
      </w:pPr>
      <w:r w:rsidRPr="00405A34">
        <w:rPr>
          <w:rStyle w:val="hps"/>
        </w:rPr>
        <w:t>б)</w:t>
      </w:r>
      <w:r w:rsidRPr="00405A34">
        <w:t xml:space="preserve"> Т</w:t>
      </w:r>
      <w:r w:rsidRPr="00405A34">
        <w:rPr>
          <w:rStyle w:val="hps"/>
        </w:rPr>
        <w:t>акже</w:t>
      </w:r>
      <w:r w:rsidRPr="00405A34">
        <w:t xml:space="preserve"> </w:t>
      </w:r>
      <w:r w:rsidRPr="00405A34">
        <w:rPr>
          <w:rStyle w:val="hps"/>
        </w:rPr>
        <w:t>выполнить на наборе</w:t>
      </w:r>
      <w:r w:rsidRPr="00405A34">
        <w:t xml:space="preserve"> </w:t>
      </w:r>
      <w:r w:rsidRPr="00405A34">
        <w:rPr>
          <w:rStyle w:val="hps"/>
        </w:rPr>
        <w:t>очищенных</w:t>
      </w:r>
      <w:r w:rsidRPr="00405A34">
        <w:t xml:space="preserve"> </w:t>
      </w:r>
      <w:r w:rsidRPr="00405A34">
        <w:rPr>
          <w:rStyle w:val="hps"/>
        </w:rPr>
        <w:t>растворителем</w:t>
      </w:r>
      <w:r w:rsidRPr="00405A34">
        <w:t xml:space="preserve"> цилиндров</w:t>
      </w:r>
      <w:r w:rsidRPr="00405A34">
        <w:rPr>
          <w:rStyle w:val="hps"/>
        </w:rPr>
        <w:t>,</w:t>
      </w:r>
      <w:r w:rsidRPr="00405A34">
        <w:t xml:space="preserve"> </w:t>
      </w:r>
      <w:r w:rsidRPr="00405A34">
        <w:rPr>
          <w:rStyle w:val="hps"/>
        </w:rPr>
        <w:t>чтобы определить, сделала ли очистка</w:t>
      </w:r>
      <w:r w:rsidRPr="00405A34">
        <w:t xml:space="preserve"> </w:t>
      </w:r>
      <w:r w:rsidRPr="00405A34">
        <w:rPr>
          <w:rStyle w:val="hps"/>
        </w:rPr>
        <w:t xml:space="preserve">пробы влажными от воды. </w:t>
      </w:r>
    </w:p>
    <w:p w:rsidR="00262763" w:rsidRPr="00405A34" w:rsidRDefault="00262763" w:rsidP="00C954AC">
      <w:pPr>
        <w:ind w:firstLine="284"/>
        <w:jc w:val="both"/>
        <w:rPr>
          <w:rStyle w:val="hps"/>
        </w:rPr>
      </w:pPr>
      <w:r w:rsidRPr="00405A34">
        <w:rPr>
          <w:rStyle w:val="hps"/>
        </w:rPr>
        <w:t>в)</w:t>
      </w:r>
      <w:r w:rsidRPr="00405A34">
        <w:t xml:space="preserve"> </w:t>
      </w:r>
      <w:r w:rsidRPr="00405A34">
        <w:rPr>
          <w:rStyle w:val="hps"/>
        </w:rPr>
        <w:t>Наконец, на</w:t>
      </w:r>
      <w:r w:rsidRPr="00405A34">
        <w:t xml:space="preserve"> наборе цилиндров, которые были </w:t>
      </w:r>
      <w:r w:rsidRPr="00405A34">
        <w:rPr>
          <w:rStyle w:val="hps"/>
        </w:rPr>
        <w:t>очищены и</w:t>
      </w:r>
      <w:r w:rsidRPr="00405A34">
        <w:t xml:space="preserve"> </w:t>
      </w:r>
      <w:r w:rsidRPr="00405A34">
        <w:rPr>
          <w:rStyle w:val="hps"/>
        </w:rPr>
        <w:t xml:space="preserve">восстановили </w:t>
      </w:r>
      <w:proofErr w:type="spellStart"/>
      <w:r w:rsidRPr="00405A34">
        <w:rPr>
          <w:rStyle w:val="hps"/>
        </w:rPr>
        <w:t>смачиваемость</w:t>
      </w:r>
      <w:proofErr w:type="spellEnd"/>
      <w:r w:rsidRPr="00405A34">
        <w:rPr>
          <w:rStyle w:val="hps"/>
        </w:rPr>
        <w:t xml:space="preserve">, провести похожую процедуру </w:t>
      </w:r>
      <w:r w:rsidRPr="00405A34">
        <w:t xml:space="preserve"> касательно </w:t>
      </w:r>
      <w:r w:rsidRPr="00405A34">
        <w:rPr>
          <w:rStyle w:val="hps"/>
        </w:rPr>
        <w:t>относительной проницаемости</w:t>
      </w:r>
      <w:r w:rsidRPr="00405A34">
        <w:t xml:space="preserve"> </w:t>
      </w:r>
      <w:r w:rsidRPr="00405A34">
        <w:rPr>
          <w:rStyle w:val="hps"/>
        </w:rPr>
        <w:t>(</w:t>
      </w:r>
      <w:r w:rsidRPr="00405A34">
        <w:t xml:space="preserve">фильтрации) </w:t>
      </w:r>
      <w:r w:rsidRPr="00405A34">
        <w:rPr>
          <w:rStyle w:val="hps"/>
        </w:rPr>
        <w:t>испытательных образцов</w:t>
      </w:r>
      <w:r w:rsidRPr="00405A34">
        <w:t>. О</w:t>
      </w:r>
      <w:r w:rsidRPr="00405A34">
        <w:rPr>
          <w:rStyle w:val="hps"/>
        </w:rPr>
        <w:t xml:space="preserve">пределить </w:t>
      </w:r>
      <w:proofErr w:type="spellStart"/>
      <w:r w:rsidRPr="00405A34">
        <w:rPr>
          <w:rStyle w:val="hps"/>
        </w:rPr>
        <w:t>смачиваемость</w:t>
      </w:r>
      <w:proofErr w:type="spellEnd"/>
      <w:r w:rsidRPr="00405A34">
        <w:t xml:space="preserve"> при </w:t>
      </w:r>
      <w:r w:rsidRPr="00405A34">
        <w:rPr>
          <w:rStyle w:val="hps"/>
        </w:rPr>
        <w:t>экспериментах на относит</w:t>
      </w:r>
      <w:r w:rsidR="00921B8E">
        <w:rPr>
          <w:rStyle w:val="hps"/>
        </w:rPr>
        <w:t xml:space="preserve">ельную </w:t>
      </w:r>
      <w:r w:rsidRPr="00405A34">
        <w:rPr>
          <w:rStyle w:val="hps"/>
        </w:rPr>
        <w:t>проницаемость.</w:t>
      </w:r>
      <w:r w:rsidRPr="00405A34">
        <w:t xml:space="preserve"> </w:t>
      </w:r>
      <w:r w:rsidRPr="00405A34">
        <w:rPr>
          <w:rStyle w:val="hps"/>
        </w:rPr>
        <w:t>Если возможно, используйте</w:t>
      </w:r>
      <w:r w:rsidRPr="00405A34">
        <w:t xml:space="preserve"> цилиндры из </w:t>
      </w:r>
      <w:r w:rsidRPr="00405A34">
        <w:rPr>
          <w:rStyle w:val="hps"/>
        </w:rPr>
        <w:t>б)</w:t>
      </w:r>
    </w:p>
    <w:p w:rsidR="00C954AC" w:rsidRPr="00405A34" w:rsidRDefault="00C954AC" w:rsidP="00C954AC">
      <w:pPr>
        <w:ind w:firstLine="284"/>
        <w:jc w:val="both"/>
        <w:rPr>
          <w:b/>
        </w:rPr>
      </w:pPr>
    </w:p>
    <w:p w:rsidR="008A6D9E" w:rsidRPr="00405A34" w:rsidRDefault="00CE58B1" w:rsidP="001B0F8C">
      <w:pPr>
        <w:spacing w:after="240"/>
        <w:ind w:firstLine="284"/>
        <w:jc w:val="both"/>
        <w:rPr>
          <w:bCs/>
        </w:rPr>
      </w:pPr>
      <w:r>
        <w:rPr>
          <w:b/>
          <w:color w:val="000000"/>
        </w:rPr>
        <w:t>2.16.</w:t>
      </w:r>
      <w:r w:rsidR="008A6D9E" w:rsidRPr="00405A34">
        <w:rPr>
          <w:b/>
          <w:color w:val="000000"/>
        </w:rPr>
        <w:t xml:space="preserve"> Исследование керна методом ядерно-магнитного резонанса (ЯМР). </w:t>
      </w:r>
      <w:r w:rsidR="008A6D9E" w:rsidRPr="00405A34">
        <w:rPr>
          <w:color w:val="000000"/>
        </w:rPr>
        <w:t>В результате проведения экспериментов необходимо, помимо стандартного определения коэффициента пористости, получить коэффициент эффективной пористости, коэффициент остаточного водонасыщения  и граничное значени</w:t>
      </w:r>
      <w:r w:rsidR="00FF3950" w:rsidRPr="00405A34">
        <w:rPr>
          <w:color w:val="000000"/>
        </w:rPr>
        <w:t>е</w:t>
      </w:r>
      <w:r w:rsidR="008A6D9E" w:rsidRPr="00405A34">
        <w:rPr>
          <w:color w:val="000000"/>
        </w:rPr>
        <w:t xml:space="preserve"> времени поперечной релаксации. Исследования ЯМР проводить на тех же образцах что и в п. 2.4</w:t>
      </w:r>
      <w:r w:rsidR="008A6D9E" w:rsidRPr="00405A34">
        <w:rPr>
          <w:bCs/>
        </w:rPr>
        <w:t>. только после экстракции.</w:t>
      </w:r>
    </w:p>
    <w:p w:rsidR="002E50EC" w:rsidRPr="00405A34" w:rsidRDefault="002E50EC" w:rsidP="002E50EC">
      <w:pPr>
        <w:spacing w:after="240"/>
        <w:ind w:firstLine="284"/>
        <w:jc w:val="both"/>
      </w:pPr>
      <w:r w:rsidRPr="00405A34">
        <w:t>Образцы керна, которые будут использоваться для измерения пористости ЯМР, должны быть насыщены синтетической пластовой водой после высушивания. Измерени</w:t>
      </w:r>
      <w:r w:rsidR="00631497">
        <w:t xml:space="preserve">я </w:t>
      </w:r>
      <w:proofErr w:type="gramStart"/>
      <w:r w:rsidR="00631497">
        <w:t>остаточной</w:t>
      </w:r>
      <w:proofErr w:type="gramEnd"/>
      <w:r w:rsidR="00631497">
        <w:t xml:space="preserve"> </w:t>
      </w:r>
      <w:proofErr w:type="spellStart"/>
      <w:r w:rsidRPr="00405A34">
        <w:t>водонасыщенности</w:t>
      </w:r>
      <w:proofErr w:type="spellEnd"/>
      <w:r w:rsidRPr="00405A34">
        <w:t xml:space="preserve"> производятся на том же керне. Для измерения остаточной </w:t>
      </w:r>
      <w:proofErr w:type="spellStart"/>
      <w:r w:rsidRPr="00405A34">
        <w:t>водонасыщенности</w:t>
      </w:r>
      <w:proofErr w:type="spellEnd"/>
      <w:r w:rsidRPr="00405A34">
        <w:t xml:space="preserve"> ЯМР, неснижаемая водонасыщенность с воздухом должна создаваться с использованием пористой пластины.</w:t>
      </w:r>
    </w:p>
    <w:p w:rsidR="00E55695" w:rsidRPr="00405A34" w:rsidRDefault="00A62235" w:rsidP="00A62235">
      <w:pPr>
        <w:ind w:firstLine="284"/>
        <w:jc w:val="both"/>
      </w:pPr>
      <w:r w:rsidRPr="00405A34">
        <w:t xml:space="preserve">Провести </w:t>
      </w:r>
      <w:r w:rsidR="00E55695" w:rsidRPr="00405A34">
        <w:t>ЯМР измерения:</w:t>
      </w:r>
    </w:p>
    <w:p w:rsidR="00E55695" w:rsidRPr="00405A34" w:rsidRDefault="002E50EC" w:rsidP="00A62235">
      <w:pPr>
        <w:numPr>
          <w:ilvl w:val="0"/>
          <w:numId w:val="29"/>
        </w:numPr>
        <w:ind w:left="426" w:firstLine="0"/>
        <w:jc w:val="both"/>
      </w:pPr>
      <w:r w:rsidRPr="00405A34">
        <w:t>поперечная релаксации методом К</w:t>
      </w:r>
      <w:r w:rsidR="00E55695" w:rsidRPr="00405A34">
        <w:t>П</w:t>
      </w:r>
      <w:proofErr w:type="gramStart"/>
      <w:r w:rsidR="00E55695" w:rsidRPr="00405A34">
        <w:t>M</w:t>
      </w:r>
      <w:proofErr w:type="gramEnd"/>
      <w:r w:rsidR="00E55695" w:rsidRPr="00405A34">
        <w:t>Г (</w:t>
      </w:r>
      <w:proofErr w:type="spellStart"/>
      <w:r w:rsidR="00E55695" w:rsidRPr="00405A34">
        <w:t>Карр-Перселл-Meiboom-Гилл</w:t>
      </w:r>
      <w:proofErr w:type="spellEnd"/>
      <w:r w:rsidR="00E55695" w:rsidRPr="00405A34">
        <w:t>)</w:t>
      </w:r>
    </w:p>
    <w:p w:rsidR="002E50EC" w:rsidRPr="00405A34" w:rsidRDefault="002E50EC" w:rsidP="00A62235">
      <w:pPr>
        <w:numPr>
          <w:ilvl w:val="0"/>
          <w:numId w:val="29"/>
        </w:numPr>
        <w:ind w:left="426" w:firstLine="0"/>
        <w:jc w:val="both"/>
      </w:pPr>
      <w:r w:rsidRPr="00405A34">
        <w:t xml:space="preserve">продольная релаксация методом обратного восстановления. </w:t>
      </w:r>
    </w:p>
    <w:p w:rsidR="00A62235" w:rsidRPr="00405A34" w:rsidRDefault="00A62235" w:rsidP="00A62235">
      <w:pPr>
        <w:ind w:left="426"/>
        <w:jc w:val="both"/>
      </w:pPr>
    </w:p>
    <w:p w:rsidR="002E50EC" w:rsidRPr="00405A34" w:rsidRDefault="002E50EC" w:rsidP="002E50EC">
      <w:pPr>
        <w:spacing w:after="240"/>
        <w:ind w:firstLine="284"/>
        <w:jc w:val="both"/>
        <w:rPr>
          <w:bCs/>
        </w:rPr>
      </w:pPr>
      <w:r w:rsidRPr="00405A34">
        <w:t>Для целей калибровки измерения поперечной релаксации с помощью метода CPMG (КП</w:t>
      </w:r>
      <w:proofErr w:type="gramStart"/>
      <w:r w:rsidRPr="00405A34">
        <w:t>M</w:t>
      </w:r>
      <w:proofErr w:type="gramEnd"/>
      <w:r w:rsidRPr="00405A34">
        <w:t xml:space="preserve">Г) должны проводиться на контрольном образце известного объема и известного водородного </w:t>
      </w:r>
      <w:r w:rsidRPr="00405A34">
        <w:lastRenderedPageBreak/>
        <w:t xml:space="preserve">показателя. Эталонный образец должен обеспечиваться лабораторией. Для CPMG измерений интервал между эхо-сигналами должен быть максимально коротким для ЯМР инструмента, но не должен быть короче, чем </w:t>
      </w:r>
      <w:r w:rsidR="007301B9">
        <w:t>190</w:t>
      </w:r>
      <w:r w:rsidRPr="00405A34">
        <w:t xml:space="preserve"> микросекунд (= 2 * Тау). Параметры, используемые для измерения на образцах и контрольном образце, должны обеспечиваться лабораторией.   </w:t>
      </w:r>
    </w:p>
    <w:p w:rsidR="008A6D9E" w:rsidRPr="00405A34" w:rsidRDefault="00CE58B1" w:rsidP="002E50EC">
      <w:pPr>
        <w:spacing w:after="240"/>
        <w:ind w:firstLine="284"/>
        <w:jc w:val="both"/>
      </w:pPr>
      <w:r>
        <w:rPr>
          <w:b/>
        </w:rPr>
        <w:t>2.17.</w:t>
      </w:r>
      <w:r w:rsidR="008A6D9E" w:rsidRPr="00405A34">
        <w:rPr>
          <w:b/>
        </w:rPr>
        <w:t xml:space="preserve"> Гамма-гамма спектрометрия. </w:t>
      </w:r>
      <w:r w:rsidR="008A6D9E" w:rsidRPr="00405A34">
        <w:t>Выборка должна пересекаться с определением РСА породы и определением глинистой компоненты методом РСА.</w:t>
      </w:r>
    </w:p>
    <w:p w:rsidR="00B95356" w:rsidRPr="00405A34" w:rsidRDefault="00B95356" w:rsidP="002E50EC">
      <w:pPr>
        <w:spacing w:after="240"/>
        <w:ind w:firstLine="284"/>
        <w:jc w:val="both"/>
        <w:rPr>
          <w:i/>
          <w:u w:val="single"/>
        </w:rPr>
      </w:pPr>
      <w:r w:rsidRPr="00405A34">
        <w:rPr>
          <w:i/>
          <w:u w:val="single"/>
        </w:rPr>
        <w:t>Исследования при пластовых условиях</w:t>
      </w:r>
    </w:p>
    <w:p w:rsidR="00AA6A85" w:rsidRPr="00405A34" w:rsidRDefault="00C54E42" w:rsidP="002E50EC">
      <w:pPr>
        <w:spacing w:after="240"/>
        <w:ind w:firstLine="284"/>
        <w:jc w:val="both"/>
      </w:pPr>
      <w:r>
        <w:rPr>
          <w:b/>
        </w:rPr>
        <w:t>2.18.</w:t>
      </w:r>
      <w:r w:rsidR="007D5B5A" w:rsidRPr="00405A34">
        <w:rPr>
          <w:b/>
        </w:rPr>
        <w:t xml:space="preserve"> </w:t>
      </w:r>
      <w:r w:rsidR="00B95356" w:rsidRPr="00405A34">
        <w:rPr>
          <w:b/>
        </w:rPr>
        <w:t>Определение пористости по газу в пластовых условиях (</w:t>
      </w:r>
      <w:r w:rsidR="00C438B0" w:rsidRPr="00405A34">
        <w:t>конечная точка измерений должна соответствовать пластовому давлению)</w:t>
      </w:r>
    </w:p>
    <w:p w:rsidR="00C438B0" w:rsidRPr="00405A34" w:rsidRDefault="00C54E42" w:rsidP="002E50EC">
      <w:pPr>
        <w:spacing w:after="240"/>
        <w:ind w:firstLine="284"/>
        <w:jc w:val="both"/>
      </w:pPr>
      <w:r>
        <w:rPr>
          <w:b/>
        </w:rPr>
        <w:t>2.19.</w:t>
      </w:r>
      <w:r w:rsidR="00C438B0" w:rsidRPr="00405A34">
        <w:rPr>
          <w:b/>
        </w:rPr>
        <w:t xml:space="preserve"> Определение проницаемости по газу в пластовых условиях (</w:t>
      </w:r>
      <w:r w:rsidR="00C438B0" w:rsidRPr="00405A34">
        <w:t>конечная точка измерений должна соответствовать пластовому давлению)</w:t>
      </w:r>
    </w:p>
    <w:p w:rsidR="008A6D9E" w:rsidRPr="00405A34" w:rsidRDefault="00C54E42" w:rsidP="002E50EC">
      <w:pPr>
        <w:spacing w:after="240"/>
        <w:ind w:firstLine="284"/>
        <w:jc w:val="both"/>
        <w:rPr>
          <w:b/>
          <w:color w:val="000000"/>
        </w:rPr>
      </w:pPr>
      <w:r>
        <w:rPr>
          <w:b/>
          <w:color w:val="000000"/>
        </w:rPr>
        <w:t>2.18. и 2.19</w:t>
      </w:r>
      <w:r w:rsidR="008A6D9E" w:rsidRPr="00405A34">
        <w:rPr>
          <w:b/>
          <w:color w:val="000000"/>
        </w:rPr>
        <w:t xml:space="preserve">. </w:t>
      </w:r>
      <w:r w:rsidR="008A6D9E" w:rsidRPr="00405A34">
        <w:rPr>
          <w:color w:val="000000"/>
        </w:rPr>
        <w:t>Эксперименты проводить на специальной установке позволяющей, одновременно на одном и том же образце при 5 различных давлениях проводить измерение пористости и проницаемости по газу.</w:t>
      </w:r>
      <w:r w:rsidR="00C438B0" w:rsidRPr="00405A34">
        <w:rPr>
          <w:color w:val="000000"/>
        </w:rPr>
        <w:t xml:space="preserve"> </w:t>
      </w:r>
      <w:r w:rsidR="00FF3950" w:rsidRPr="00405A34">
        <w:rPr>
          <w:color w:val="000000"/>
        </w:rPr>
        <w:t xml:space="preserve">Поскольку эти образцы слабо консолидированные, и на них могли повлиять процесс отбора керна и транспортировка, в измерения должен быть включен полный цикл условий по давлению. Начать на образцах с низкого давления (избыточного), и повышать давление несколькими ступенями, вплоть до </w:t>
      </w:r>
      <w:r w:rsidR="00321CEE" w:rsidRPr="00405A34">
        <w:rPr>
          <w:color w:val="000000"/>
        </w:rPr>
        <w:t xml:space="preserve">значений чистого избыточного давления в залежи. Затем снизить до значений, близких к давлению окружающей среды, и выполнить серию повышений давления, поднимаясь выше, чем исходные значения пластового давления и вплоть до чистого значения давления при прекращении разработки залежи. Измерить проницаемость и изменение пористости на каждой ступени изменения давления. Использовать  образцы, </w:t>
      </w:r>
      <w:r w:rsidR="00FE129B" w:rsidRPr="00405A34">
        <w:rPr>
          <w:color w:val="000000"/>
        </w:rPr>
        <w:t>насыщенные газом</w:t>
      </w:r>
      <w:r w:rsidR="00FE129B">
        <w:rPr>
          <w:color w:val="000000"/>
        </w:rPr>
        <w:t xml:space="preserve">, либо </w:t>
      </w:r>
      <w:r w:rsidR="00321CEE" w:rsidRPr="00405A34">
        <w:rPr>
          <w:color w:val="000000"/>
        </w:rPr>
        <w:t>насыщенные солевым раствором.</w:t>
      </w:r>
    </w:p>
    <w:p w:rsidR="008A6D9E" w:rsidRPr="00405A34" w:rsidRDefault="008A6D9E" w:rsidP="002E50EC">
      <w:pPr>
        <w:spacing w:after="240"/>
        <w:ind w:firstLine="284"/>
        <w:jc w:val="both"/>
        <w:rPr>
          <w:i/>
          <w:color w:val="000000"/>
          <w:u w:val="single"/>
        </w:rPr>
      </w:pPr>
      <w:r w:rsidRPr="00405A34">
        <w:rPr>
          <w:i/>
          <w:color w:val="000000"/>
          <w:u w:val="single"/>
        </w:rPr>
        <w:t>Исследования в условиях моделирующие пластовые:</w:t>
      </w:r>
    </w:p>
    <w:p w:rsidR="00C954AC" w:rsidRPr="00405A34" w:rsidRDefault="005B4DD5" w:rsidP="002E50EC">
      <w:pPr>
        <w:spacing w:after="240"/>
        <w:jc w:val="both"/>
        <w:rPr>
          <w:b/>
          <w:color w:val="000000"/>
        </w:rPr>
      </w:pPr>
      <w:r>
        <w:rPr>
          <w:b/>
          <w:color w:val="000000"/>
        </w:rPr>
        <w:t>2.20.</w:t>
      </w:r>
      <w:r w:rsidR="00C954AC" w:rsidRPr="00405A34">
        <w:rPr>
          <w:b/>
          <w:color w:val="000000"/>
        </w:rPr>
        <w:t xml:space="preserve"> </w:t>
      </w:r>
      <w:r w:rsidR="00321CEE" w:rsidRPr="00405A34">
        <w:rPr>
          <w:b/>
          <w:color w:val="000000"/>
        </w:rPr>
        <w:t>Механические свойства пород</w:t>
      </w:r>
      <w:r w:rsidR="00C954AC" w:rsidRPr="00405A34">
        <w:rPr>
          <w:b/>
          <w:color w:val="000000"/>
        </w:rPr>
        <w:t>.</w:t>
      </w:r>
    </w:p>
    <w:p w:rsidR="001B0F8C" w:rsidRPr="00405A34" w:rsidRDefault="00C954AC" w:rsidP="002E50EC">
      <w:pPr>
        <w:spacing w:after="240"/>
        <w:jc w:val="both"/>
        <w:rPr>
          <w:color w:val="000000"/>
        </w:rPr>
      </w:pPr>
      <w:r w:rsidRPr="00405A34">
        <w:rPr>
          <w:b/>
          <w:color w:val="000000"/>
        </w:rPr>
        <w:t xml:space="preserve">Механические свойства пород </w:t>
      </w:r>
      <w:r w:rsidR="00321CEE" w:rsidRPr="00405A34">
        <w:rPr>
          <w:b/>
          <w:color w:val="000000"/>
        </w:rPr>
        <w:t>(песчаник</w:t>
      </w:r>
      <w:r w:rsidR="00AB0CAA" w:rsidRPr="00405A34">
        <w:rPr>
          <w:b/>
          <w:color w:val="000000"/>
        </w:rPr>
        <w:t>и</w:t>
      </w:r>
      <w:r w:rsidR="00321CEE" w:rsidRPr="00405A34">
        <w:rPr>
          <w:color w:val="000000"/>
        </w:rPr>
        <w:t>). Целью определения механических свойств песчаника является получение значений механических параметров горных пород для следующих целей:</w:t>
      </w:r>
    </w:p>
    <w:p w:rsidR="00321CEE" w:rsidRPr="00405A34" w:rsidRDefault="006148FB" w:rsidP="002E50EC">
      <w:pPr>
        <w:numPr>
          <w:ilvl w:val="0"/>
          <w:numId w:val="21"/>
        </w:numPr>
        <w:spacing w:after="240"/>
        <w:jc w:val="both"/>
        <w:rPr>
          <w:color w:val="000000"/>
        </w:rPr>
      </w:pPr>
      <w:r w:rsidRPr="00405A34">
        <w:rPr>
          <w:color w:val="000000"/>
        </w:rPr>
        <w:t xml:space="preserve">Механические свойства в масштабах всего коллектора (проседание, сжимание, стабильность разломов, </w:t>
      </w:r>
      <w:proofErr w:type="spellStart"/>
      <w:r w:rsidRPr="00405A34">
        <w:rPr>
          <w:color w:val="000000"/>
        </w:rPr>
        <w:t>сплошность</w:t>
      </w:r>
      <w:proofErr w:type="spellEnd"/>
      <w:r w:rsidRPr="00405A34">
        <w:rPr>
          <w:color w:val="000000"/>
        </w:rPr>
        <w:t xml:space="preserve"> разломов, целостность скважин)</w:t>
      </w:r>
    </w:p>
    <w:p w:rsidR="006148FB" w:rsidRPr="00405A34" w:rsidRDefault="006148FB" w:rsidP="002E50EC">
      <w:pPr>
        <w:numPr>
          <w:ilvl w:val="0"/>
          <w:numId w:val="21"/>
        </w:numPr>
        <w:spacing w:after="240"/>
        <w:jc w:val="both"/>
        <w:rPr>
          <w:color w:val="000000"/>
        </w:rPr>
      </w:pPr>
      <w:r w:rsidRPr="00405A34">
        <w:rPr>
          <w:color w:val="000000"/>
        </w:rPr>
        <w:t>Стратегия бурения в продуктивном пласте (стратегия в песчаниках)</w:t>
      </w:r>
    </w:p>
    <w:p w:rsidR="006148FB" w:rsidRPr="00405A34" w:rsidRDefault="006148FB" w:rsidP="002E50EC">
      <w:pPr>
        <w:numPr>
          <w:ilvl w:val="0"/>
          <w:numId w:val="21"/>
        </w:numPr>
        <w:spacing w:after="240"/>
        <w:jc w:val="both"/>
        <w:rPr>
          <w:color w:val="000000"/>
        </w:rPr>
      </w:pPr>
      <w:r w:rsidRPr="00405A34">
        <w:rPr>
          <w:color w:val="000000"/>
        </w:rPr>
        <w:t>Исходные данные для моделирования коллектора (сжимаемость порового объема, изменения проницаемости)</w:t>
      </w:r>
    </w:p>
    <w:p w:rsidR="006148FB" w:rsidRPr="00405A34" w:rsidRDefault="006148FB" w:rsidP="002E50EC">
      <w:pPr>
        <w:spacing w:after="240"/>
        <w:jc w:val="both"/>
      </w:pPr>
      <w:r w:rsidRPr="00405A34">
        <w:rPr>
          <w:b/>
          <w:color w:val="000000"/>
        </w:rPr>
        <w:t>2.</w:t>
      </w:r>
      <w:r w:rsidR="00C954AC" w:rsidRPr="00405A34">
        <w:rPr>
          <w:b/>
          <w:color w:val="000000"/>
        </w:rPr>
        <w:t>2</w:t>
      </w:r>
      <w:r w:rsidR="009478EA">
        <w:rPr>
          <w:b/>
          <w:color w:val="000000"/>
        </w:rPr>
        <w:t>0</w:t>
      </w:r>
      <w:r w:rsidRPr="00405A34">
        <w:rPr>
          <w:b/>
          <w:color w:val="000000"/>
        </w:rPr>
        <w:t>.1</w:t>
      </w:r>
      <w:r w:rsidR="009478EA">
        <w:rPr>
          <w:b/>
          <w:color w:val="000000"/>
        </w:rPr>
        <w:t>.</w:t>
      </w:r>
      <w:r w:rsidRPr="00405A34">
        <w:rPr>
          <w:b/>
          <w:color w:val="000000"/>
        </w:rPr>
        <w:t xml:space="preserve"> Определение прочности на сдвиг и свойств жесткости: модуль упругости, коэффициент Пуассона, зависимость деформации от напряжения при разрушении (угол трения и с</w:t>
      </w:r>
      <w:r w:rsidR="00921B8E">
        <w:rPr>
          <w:b/>
          <w:color w:val="000000"/>
        </w:rPr>
        <w:t>цепление</w:t>
      </w:r>
      <w:r w:rsidRPr="00405A34">
        <w:rPr>
          <w:b/>
          <w:color w:val="000000"/>
        </w:rPr>
        <w:t>)</w:t>
      </w:r>
      <w:r w:rsidRPr="00405A34">
        <w:rPr>
          <w:color w:val="000000"/>
        </w:rPr>
        <w:t xml:space="preserve"> </w:t>
      </w:r>
      <w:r w:rsidRPr="00405A34">
        <w:t>(</w:t>
      </w:r>
      <w:r w:rsidRPr="00405A34">
        <w:rPr>
          <w:lang w:val="en-US"/>
        </w:rPr>
        <w:t>CID</w:t>
      </w:r>
      <w:r w:rsidRPr="00405A34">
        <w:t>/</w:t>
      </w:r>
      <w:r w:rsidRPr="00405A34">
        <w:rPr>
          <w:lang w:val="en-US"/>
        </w:rPr>
        <w:t>CAD</w:t>
      </w:r>
      <w:r w:rsidRPr="00405A34">
        <w:t>). Изотропная и анизотропная консолидация, связанная с подвижками при откачке (</w:t>
      </w:r>
      <w:proofErr w:type="gramStart"/>
      <w:r w:rsidRPr="00405A34">
        <w:t>осевое</w:t>
      </w:r>
      <w:proofErr w:type="gramEnd"/>
      <w:r w:rsidRPr="00405A34">
        <w:t xml:space="preserve"> </w:t>
      </w:r>
      <w:proofErr w:type="spellStart"/>
      <w:r w:rsidRPr="00405A34">
        <w:t>нагружение</w:t>
      </w:r>
      <w:proofErr w:type="spellEnd"/>
      <w:r w:rsidRPr="00405A34">
        <w:t xml:space="preserve"> при постоянном эффективном радиальном напряжении) вплоть до обрушения. Проведение исследований при различном напряжении, создаваемое горным давлением (2/5/7,5/10/++ МПа). Основное вертикальное напряжение прилагается вплоть до обрушения. Для определения свой</w:t>
      </w:r>
      <w:proofErr w:type="gramStart"/>
      <w:r w:rsidRPr="00405A34">
        <w:t>ств пр</w:t>
      </w:r>
      <w:proofErr w:type="gramEnd"/>
      <w:r w:rsidRPr="00405A34">
        <w:t xml:space="preserve">и </w:t>
      </w:r>
      <w:proofErr w:type="spellStart"/>
      <w:r w:rsidRPr="00405A34">
        <w:t>нагружении</w:t>
      </w:r>
      <w:proofErr w:type="spellEnd"/>
      <w:r w:rsidRPr="00405A34">
        <w:t>/разгрузке включи</w:t>
      </w:r>
      <w:r w:rsidR="002E50EC" w:rsidRPr="00405A34">
        <w:t xml:space="preserve">ть </w:t>
      </w:r>
      <w:proofErr w:type="spellStart"/>
      <w:r w:rsidR="002E50EC" w:rsidRPr="00405A34">
        <w:t>нагружение</w:t>
      </w:r>
      <w:proofErr w:type="spellEnd"/>
      <w:r w:rsidRPr="00405A34">
        <w:t xml:space="preserve"> при испытаниях.</w:t>
      </w:r>
    </w:p>
    <w:p w:rsidR="006148FB" w:rsidRPr="00405A34" w:rsidRDefault="006148FB" w:rsidP="002E50EC">
      <w:pPr>
        <w:spacing w:after="240"/>
        <w:jc w:val="both"/>
      </w:pPr>
      <w:r w:rsidRPr="00405A34">
        <w:rPr>
          <w:b/>
        </w:rPr>
        <w:lastRenderedPageBreak/>
        <w:t>2.</w:t>
      </w:r>
      <w:r w:rsidR="00C954AC" w:rsidRPr="00405A34">
        <w:rPr>
          <w:b/>
        </w:rPr>
        <w:t>2</w:t>
      </w:r>
      <w:r w:rsidR="009478EA">
        <w:rPr>
          <w:b/>
        </w:rPr>
        <w:t>0</w:t>
      </w:r>
      <w:r w:rsidRPr="00405A34">
        <w:rPr>
          <w:b/>
        </w:rPr>
        <w:t>.2</w:t>
      </w:r>
      <w:r w:rsidR="009478EA">
        <w:rPr>
          <w:b/>
        </w:rPr>
        <w:t>.</w:t>
      </w:r>
      <w:r w:rsidRPr="00405A34">
        <w:rPr>
          <w:b/>
        </w:rPr>
        <w:t xml:space="preserve"> Определение жёсткости, траектории </w:t>
      </w:r>
      <w:proofErr w:type="spellStart"/>
      <w:r w:rsidRPr="00405A34">
        <w:rPr>
          <w:b/>
        </w:rPr>
        <w:t>нагружения</w:t>
      </w:r>
      <w:proofErr w:type="spellEnd"/>
      <w:r w:rsidRPr="00405A34">
        <w:rPr>
          <w:b/>
        </w:rPr>
        <w:t xml:space="preserve"> и разрушения пор: траектория </w:t>
      </w:r>
      <w:proofErr w:type="spellStart"/>
      <w:r w:rsidRPr="00405A34">
        <w:rPr>
          <w:b/>
        </w:rPr>
        <w:t>нагружения</w:t>
      </w:r>
      <w:proofErr w:type="spellEnd"/>
      <w:r w:rsidRPr="00405A34">
        <w:rPr>
          <w:b/>
        </w:rPr>
        <w:t>, модуль объёмной деформации, одометрический модуль, жестокость на сдвиг</w:t>
      </w:r>
      <w:r w:rsidRPr="00405A34">
        <w:rPr>
          <w:b/>
          <w:color w:val="000000"/>
        </w:rPr>
        <w:t>, коэффициент Пуассона</w:t>
      </w:r>
      <w:r w:rsidRPr="00405A34">
        <w:rPr>
          <w:color w:val="000000"/>
        </w:rPr>
        <w:t xml:space="preserve"> </w:t>
      </w:r>
      <w:r w:rsidRPr="00405A34">
        <w:t>(</w:t>
      </w:r>
      <w:r w:rsidRPr="00405A34">
        <w:rPr>
          <w:lang w:val="en-US"/>
        </w:rPr>
        <w:t>UST</w:t>
      </w:r>
      <w:r w:rsidRPr="00405A34">
        <w:t>/</w:t>
      </w:r>
      <w:r w:rsidRPr="00405A34">
        <w:rPr>
          <w:lang w:val="en-US"/>
        </w:rPr>
        <w:t>HYD</w:t>
      </w:r>
      <w:r w:rsidRPr="00405A34">
        <w:t>/</w:t>
      </w:r>
      <w:r w:rsidRPr="00405A34">
        <w:rPr>
          <w:lang w:val="en-US"/>
        </w:rPr>
        <w:t>KD</w:t>
      </w:r>
      <w:r w:rsidRPr="00405A34">
        <w:t>).</w:t>
      </w:r>
    </w:p>
    <w:p w:rsidR="006148FB" w:rsidRPr="00405A34" w:rsidRDefault="006148FB" w:rsidP="002E50EC">
      <w:pPr>
        <w:spacing w:after="240"/>
        <w:jc w:val="both"/>
      </w:pPr>
      <w:r w:rsidRPr="00405A34">
        <w:rPr>
          <w:color w:val="000000"/>
        </w:rPr>
        <w:t xml:space="preserve">Одноосная деформация </w:t>
      </w:r>
      <w:r w:rsidRPr="00405A34">
        <w:t>(</w:t>
      </w:r>
      <w:r w:rsidRPr="00405A34">
        <w:rPr>
          <w:lang w:val="en-US"/>
        </w:rPr>
        <w:t>UST</w:t>
      </w:r>
      <w:r w:rsidRPr="00405A34">
        <w:t>): (нулевое радиальное напряжение), при дренировании и нагрузки при постоянном осевом напряжении или скорости деформации.</w:t>
      </w:r>
    </w:p>
    <w:p w:rsidR="006148FB" w:rsidRPr="00405A34" w:rsidRDefault="006148FB" w:rsidP="002E50EC">
      <w:pPr>
        <w:spacing w:after="240"/>
        <w:jc w:val="both"/>
      </w:pPr>
      <w:r w:rsidRPr="00405A34">
        <w:t>Гидростатическая (</w:t>
      </w:r>
      <w:r w:rsidRPr="00405A34">
        <w:rPr>
          <w:lang w:val="en-US"/>
        </w:rPr>
        <w:t>HYD</w:t>
      </w:r>
      <w:r w:rsidRPr="00405A34">
        <w:t>): Испытания при дренировании при условиях гидростатического напряжения, т.е. осевое напряжение равно радиальному напряжению.</w:t>
      </w:r>
    </w:p>
    <w:p w:rsidR="006148FB" w:rsidRPr="00405A34" w:rsidRDefault="006148FB" w:rsidP="002E50EC">
      <w:pPr>
        <w:spacing w:after="240"/>
        <w:jc w:val="both"/>
      </w:pPr>
      <w:r w:rsidRPr="00405A34">
        <w:rPr>
          <w:color w:val="000000"/>
        </w:rPr>
        <w:t xml:space="preserve">Постоянный коэффициент деформации </w:t>
      </w:r>
      <w:r w:rsidRPr="00405A34">
        <w:t>(</w:t>
      </w:r>
      <w:r w:rsidRPr="00405A34">
        <w:rPr>
          <w:lang w:val="en-US"/>
        </w:rPr>
        <w:t>KD</w:t>
      </w:r>
      <w:r w:rsidRPr="00405A34">
        <w:t xml:space="preserve">):  испытания с постоянным соотношением между основными напряжениями </w:t>
      </w:r>
      <w:r w:rsidRPr="00405A34">
        <w:rPr>
          <w:lang w:val="en-US"/>
        </w:rPr>
        <w:t>K</w:t>
      </w:r>
      <w:r w:rsidRPr="00405A34">
        <w:t xml:space="preserve"> = '3/'1, при дренировании</w:t>
      </w:r>
    </w:p>
    <w:p w:rsidR="006148FB" w:rsidRPr="00405A34" w:rsidRDefault="006148FB" w:rsidP="002E50EC">
      <w:pPr>
        <w:spacing w:after="240"/>
        <w:jc w:val="both"/>
      </w:pPr>
      <w:r w:rsidRPr="00405A34">
        <w:rPr>
          <w:b/>
        </w:rPr>
        <w:t>2.</w:t>
      </w:r>
      <w:r w:rsidR="00C954AC" w:rsidRPr="00405A34">
        <w:rPr>
          <w:b/>
        </w:rPr>
        <w:t>2</w:t>
      </w:r>
      <w:r w:rsidR="009478EA">
        <w:rPr>
          <w:b/>
        </w:rPr>
        <w:t>0</w:t>
      </w:r>
      <w:r w:rsidRPr="00405A34">
        <w:rPr>
          <w:b/>
        </w:rPr>
        <w:t>.3</w:t>
      </w:r>
      <w:r w:rsidR="009478EA">
        <w:rPr>
          <w:b/>
        </w:rPr>
        <w:t>.</w:t>
      </w:r>
      <w:r w:rsidRPr="00405A34">
        <w:rPr>
          <w:b/>
        </w:rPr>
        <w:t xml:space="preserve"> Определение акустических свойств: осевые: скорости продольных и поперечных волн, радиальные: скорости продольных волн</w:t>
      </w:r>
      <w:r w:rsidRPr="00405A34">
        <w:t>.</w:t>
      </w:r>
    </w:p>
    <w:p w:rsidR="006148FB" w:rsidRPr="00405A34" w:rsidRDefault="006148FB" w:rsidP="002E50EC">
      <w:pPr>
        <w:spacing w:after="240"/>
        <w:jc w:val="both"/>
      </w:pPr>
      <w:r w:rsidRPr="00405A34">
        <w:rPr>
          <w:color w:val="000000"/>
        </w:rPr>
        <w:t xml:space="preserve">Акустические измерения должны выполняться при всех испытаниях, когда это возможно, за исключением </w:t>
      </w:r>
      <w:r w:rsidRPr="00405A34">
        <w:rPr>
          <w:lang w:val="en-US"/>
        </w:rPr>
        <w:t>UCT</w:t>
      </w:r>
      <w:r w:rsidRPr="00405A34">
        <w:t>, испытаний на одноосное сжатие. Стандартные акустические измерения – это осевые: скорости продольных и поперечных волн и радиальные: скорость продольных волн.</w:t>
      </w:r>
    </w:p>
    <w:p w:rsidR="006148FB" w:rsidRPr="00405A34" w:rsidRDefault="006148FB" w:rsidP="002E50EC">
      <w:pPr>
        <w:spacing w:after="240"/>
        <w:jc w:val="both"/>
        <w:rPr>
          <w:color w:val="000000"/>
        </w:rPr>
      </w:pPr>
      <w:r w:rsidRPr="00405A34">
        <w:rPr>
          <w:color w:val="000000"/>
        </w:rPr>
        <w:t>Акустические измерения должны производиться как в фазе консолидации, так и в основной части исследований. Частота при измерениях должна быть настолько высокой, насколько это практически достижимо. В заявке лаборатория должна указать, насколько часто будут проводиться акустические измерения и верхнее предельное значение числа измерений, если необходимо.</w:t>
      </w:r>
    </w:p>
    <w:p w:rsidR="006148FB" w:rsidRPr="00405A34" w:rsidRDefault="006148FB" w:rsidP="002E50EC">
      <w:pPr>
        <w:spacing w:after="240"/>
        <w:jc w:val="both"/>
        <w:rPr>
          <w:color w:val="000000"/>
        </w:rPr>
      </w:pPr>
      <w:r w:rsidRPr="00405A34">
        <w:rPr>
          <w:b/>
          <w:color w:val="000000"/>
        </w:rPr>
        <w:t>Механические свойства пород (</w:t>
      </w:r>
      <w:r w:rsidR="00AB0CAA" w:rsidRPr="00405A34">
        <w:rPr>
          <w:b/>
          <w:color w:val="000000"/>
        </w:rPr>
        <w:t>глины</w:t>
      </w:r>
      <w:r w:rsidRPr="00405A34">
        <w:rPr>
          <w:color w:val="000000"/>
        </w:rPr>
        <w:t>). Целью программы лабораторных работ является получение:</w:t>
      </w:r>
    </w:p>
    <w:p w:rsidR="006148FB" w:rsidRPr="00405A34" w:rsidRDefault="006148FB" w:rsidP="002E50EC">
      <w:pPr>
        <w:numPr>
          <w:ilvl w:val="0"/>
          <w:numId w:val="22"/>
        </w:numPr>
        <w:spacing w:after="240"/>
        <w:jc w:val="both"/>
        <w:rPr>
          <w:color w:val="000000"/>
        </w:rPr>
      </w:pPr>
      <w:r w:rsidRPr="00405A34">
        <w:rPr>
          <w:color w:val="000000"/>
        </w:rPr>
        <w:t>Уточненного предсказания стабильности скважин путем более надежной оценки для предсказания обрушения и включение эффектов анизотропии с тем, чтобы снизить неопределенности и ириски при бурении.</w:t>
      </w:r>
    </w:p>
    <w:p w:rsidR="006148FB" w:rsidRPr="00405A34" w:rsidRDefault="006148FB" w:rsidP="002E50EC">
      <w:pPr>
        <w:numPr>
          <w:ilvl w:val="0"/>
          <w:numId w:val="22"/>
        </w:numPr>
        <w:spacing w:after="240"/>
        <w:jc w:val="both"/>
        <w:rPr>
          <w:color w:val="000000"/>
        </w:rPr>
      </w:pPr>
      <w:r w:rsidRPr="00405A34">
        <w:rPr>
          <w:color w:val="000000"/>
        </w:rPr>
        <w:t>Улучшенный прогноз целостности скважины в течение срока эксплуатации месторождения</w:t>
      </w:r>
    </w:p>
    <w:p w:rsidR="006148FB" w:rsidRPr="00405A34" w:rsidRDefault="006148FB" w:rsidP="002E50EC">
      <w:pPr>
        <w:numPr>
          <w:ilvl w:val="0"/>
          <w:numId w:val="22"/>
        </w:numPr>
        <w:spacing w:after="240"/>
        <w:jc w:val="both"/>
        <w:rPr>
          <w:color w:val="000000"/>
        </w:rPr>
      </w:pPr>
      <w:r w:rsidRPr="00405A34">
        <w:rPr>
          <w:color w:val="000000"/>
        </w:rPr>
        <w:t>Получение характеристик анизотропии в отношении статических (механических) и динамических (скорости продольных и поперечных волн) свойств.</w:t>
      </w:r>
    </w:p>
    <w:p w:rsidR="006148FB" w:rsidRPr="00405A34" w:rsidRDefault="006148FB" w:rsidP="002E50EC">
      <w:pPr>
        <w:spacing w:after="240"/>
        <w:ind w:left="360"/>
        <w:jc w:val="both"/>
        <w:rPr>
          <w:color w:val="000000"/>
        </w:rPr>
      </w:pPr>
      <w:r w:rsidRPr="00405A34">
        <w:rPr>
          <w:color w:val="000000"/>
        </w:rPr>
        <w:t>Для достижения этих целей сланцы, исследуемые в лаборатории, должны обеспечить оценки для следующих параметров и/или свойств:</w:t>
      </w:r>
    </w:p>
    <w:p w:rsidR="006148FB" w:rsidRPr="00405A34" w:rsidRDefault="006148FB" w:rsidP="002E50EC">
      <w:pPr>
        <w:numPr>
          <w:ilvl w:val="0"/>
          <w:numId w:val="23"/>
        </w:numPr>
        <w:spacing w:after="240"/>
        <w:jc w:val="both"/>
        <w:rPr>
          <w:color w:val="000000"/>
        </w:rPr>
      </w:pPr>
      <w:r w:rsidRPr="00405A34">
        <w:rPr>
          <w:color w:val="000000"/>
        </w:rPr>
        <w:t>Механические свойства сланцев – временное сопротивление, жёсткость и акустические скорости сланцев</w:t>
      </w:r>
    </w:p>
    <w:p w:rsidR="006148FB" w:rsidRPr="00405A34" w:rsidRDefault="006148FB" w:rsidP="002E50EC">
      <w:pPr>
        <w:numPr>
          <w:ilvl w:val="0"/>
          <w:numId w:val="23"/>
        </w:numPr>
        <w:spacing w:after="240"/>
        <w:jc w:val="both"/>
        <w:rPr>
          <w:color w:val="000000"/>
        </w:rPr>
      </w:pPr>
      <w:r w:rsidRPr="00405A34">
        <w:rPr>
          <w:color w:val="000000"/>
        </w:rPr>
        <w:t>Анизотропия механических свойств, как статических, так и динамических.</w:t>
      </w:r>
    </w:p>
    <w:p w:rsidR="006148FB" w:rsidRPr="00405A34" w:rsidRDefault="006148FB" w:rsidP="002E50EC">
      <w:pPr>
        <w:spacing w:after="240"/>
        <w:jc w:val="both"/>
      </w:pPr>
      <w:r w:rsidRPr="00405A34">
        <w:rPr>
          <w:b/>
          <w:color w:val="000000"/>
        </w:rPr>
        <w:t>2.</w:t>
      </w:r>
      <w:r w:rsidR="00C954AC" w:rsidRPr="00405A34">
        <w:rPr>
          <w:b/>
          <w:color w:val="000000"/>
        </w:rPr>
        <w:t>2</w:t>
      </w:r>
      <w:r w:rsidR="009478EA">
        <w:rPr>
          <w:b/>
          <w:color w:val="000000"/>
        </w:rPr>
        <w:t>0</w:t>
      </w:r>
      <w:r w:rsidRPr="00405A34">
        <w:rPr>
          <w:b/>
          <w:color w:val="000000"/>
        </w:rPr>
        <w:t>.4</w:t>
      </w:r>
      <w:r w:rsidR="009478EA">
        <w:rPr>
          <w:b/>
          <w:color w:val="000000"/>
        </w:rPr>
        <w:t>.</w:t>
      </w:r>
      <w:r w:rsidRPr="00405A34">
        <w:rPr>
          <w:b/>
          <w:color w:val="000000"/>
        </w:rPr>
        <w:t xml:space="preserve"> В интервале сланцев определить сдвиговую прочность и </w:t>
      </w:r>
      <w:proofErr w:type="spellStart"/>
      <w:r w:rsidRPr="00405A34">
        <w:rPr>
          <w:b/>
          <w:color w:val="000000"/>
        </w:rPr>
        <w:t>жесткостные</w:t>
      </w:r>
      <w:proofErr w:type="spellEnd"/>
      <w:r w:rsidRPr="00405A34">
        <w:rPr>
          <w:b/>
          <w:color w:val="000000"/>
        </w:rPr>
        <w:t xml:space="preserve"> свойства: модуль упругости, коэффициент Пуассона,</w:t>
      </w:r>
      <w:r w:rsidRPr="00405A34">
        <w:rPr>
          <w:color w:val="000000"/>
        </w:rPr>
        <w:t xml:space="preserve"> </w:t>
      </w:r>
      <w:r w:rsidRPr="00405A34">
        <w:rPr>
          <w:b/>
          <w:color w:val="000000"/>
        </w:rPr>
        <w:t>зависимость деформации от напряжения при разрушении (угол трения и с</w:t>
      </w:r>
      <w:r w:rsidR="00921B8E">
        <w:rPr>
          <w:b/>
          <w:color w:val="000000"/>
        </w:rPr>
        <w:t>цепление</w:t>
      </w:r>
      <w:r w:rsidRPr="00405A34">
        <w:rPr>
          <w:b/>
          <w:color w:val="000000"/>
        </w:rPr>
        <w:t xml:space="preserve">) </w:t>
      </w:r>
      <w:r w:rsidRPr="00405A34">
        <w:rPr>
          <w:lang w:val="en-US"/>
        </w:rPr>
        <w:t>CIU</w:t>
      </w:r>
      <w:r w:rsidRPr="00405A34">
        <w:t>. Поперечная нагрузка без дренирования при постоянном эффективном напряжении. Измерения должны проводиться при 6 различных ориентациях образцов: 0, 30, 45, 60, 90 градусов относительно слоистости.</w:t>
      </w:r>
    </w:p>
    <w:p w:rsidR="001B0F8C" w:rsidRPr="00405A34" w:rsidRDefault="006148FB" w:rsidP="002E50EC">
      <w:pPr>
        <w:spacing w:after="240"/>
        <w:jc w:val="both"/>
      </w:pPr>
      <w:r w:rsidRPr="00405A34">
        <w:rPr>
          <w:b/>
        </w:rPr>
        <w:t>2.</w:t>
      </w:r>
      <w:r w:rsidR="00C954AC" w:rsidRPr="00405A34">
        <w:rPr>
          <w:b/>
        </w:rPr>
        <w:t>2</w:t>
      </w:r>
      <w:r w:rsidR="009478EA">
        <w:rPr>
          <w:b/>
        </w:rPr>
        <w:t>0</w:t>
      </w:r>
      <w:r w:rsidRPr="00405A34">
        <w:rPr>
          <w:b/>
        </w:rPr>
        <w:t>.5</w:t>
      </w:r>
      <w:r w:rsidR="009478EA">
        <w:rPr>
          <w:b/>
        </w:rPr>
        <w:t>.</w:t>
      </w:r>
      <w:r w:rsidRPr="00405A34">
        <w:t xml:space="preserve"> </w:t>
      </w:r>
      <w:r w:rsidRPr="00405A34">
        <w:rPr>
          <w:b/>
          <w:color w:val="000000"/>
        </w:rPr>
        <w:t>В интервале сланцев определить сдвиговую прочность и жесткостные свойства и температурные зависимости: модуль упругости</w:t>
      </w:r>
      <w:proofErr w:type="gramStart"/>
      <w:r w:rsidRPr="00405A34">
        <w:rPr>
          <w:b/>
          <w:color w:val="000000"/>
        </w:rPr>
        <w:t xml:space="preserve"> Е</w:t>
      </w:r>
      <w:proofErr w:type="gramEnd"/>
      <w:r w:rsidRPr="00405A34">
        <w:rPr>
          <w:b/>
          <w:color w:val="000000"/>
        </w:rPr>
        <w:t xml:space="preserve"> при повышенных температурах </w:t>
      </w:r>
      <w:r w:rsidRPr="00405A34">
        <w:rPr>
          <w:lang w:val="en-US"/>
        </w:rPr>
        <w:t>CIDt</w:t>
      </w:r>
      <w:r w:rsidRPr="00405A34">
        <w:t xml:space="preserve">. Поперечная нагрузка без дренирования при постоянном эффективном напряжении. Повышенная </w:t>
      </w:r>
      <w:r w:rsidRPr="00405A34">
        <w:lastRenderedPageBreak/>
        <w:t xml:space="preserve">температура, соответствующая пластовым условиям </w:t>
      </w:r>
      <w:r w:rsidRPr="00405A34">
        <w:rPr>
          <w:lang w:val="en-US"/>
        </w:rPr>
        <w:t>in</w:t>
      </w:r>
      <w:r w:rsidRPr="00405A34">
        <w:t xml:space="preserve"> </w:t>
      </w:r>
      <w:r w:rsidRPr="00405A34">
        <w:rPr>
          <w:lang w:val="en-US"/>
        </w:rPr>
        <w:t>situ</w:t>
      </w:r>
      <w:r w:rsidRPr="00405A34">
        <w:t>. Ориентация образцов 90 градусов относительно слоистости.</w:t>
      </w:r>
    </w:p>
    <w:p w:rsidR="006148FB" w:rsidRPr="00405A34" w:rsidRDefault="006148FB" w:rsidP="002E50EC">
      <w:pPr>
        <w:spacing w:after="240"/>
        <w:jc w:val="both"/>
      </w:pPr>
      <w:r w:rsidRPr="00405A34">
        <w:rPr>
          <w:b/>
        </w:rPr>
        <w:t>2.</w:t>
      </w:r>
      <w:r w:rsidR="00C954AC" w:rsidRPr="00405A34">
        <w:rPr>
          <w:b/>
        </w:rPr>
        <w:t>2</w:t>
      </w:r>
      <w:r w:rsidR="009478EA">
        <w:rPr>
          <w:b/>
        </w:rPr>
        <w:t>0</w:t>
      </w:r>
      <w:r w:rsidRPr="00405A34">
        <w:rPr>
          <w:b/>
        </w:rPr>
        <w:t>.6</w:t>
      </w:r>
      <w:r w:rsidR="009478EA">
        <w:rPr>
          <w:b/>
        </w:rPr>
        <w:t>.</w:t>
      </w:r>
      <w:r w:rsidRPr="00405A34">
        <w:rPr>
          <w:b/>
        </w:rPr>
        <w:t xml:space="preserve"> Определение проницаемости </w:t>
      </w:r>
      <w:r w:rsidR="00921B8E">
        <w:rPr>
          <w:b/>
        </w:rPr>
        <w:t>глинистых</w:t>
      </w:r>
      <w:r w:rsidRPr="00405A34">
        <w:rPr>
          <w:b/>
        </w:rPr>
        <w:t xml:space="preserve"> интервалов.</w:t>
      </w:r>
      <w:r w:rsidRPr="00405A34">
        <w:t xml:space="preserve"> Проницаемость измеряется перпендикулярно слоистости и параллельно слоистости.</w:t>
      </w:r>
    </w:p>
    <w:p w:rsidR="006148FB" w:rsidRPr="00405A34" w:rsidRDefault="006148FB" w:rsidP="002E50EC">
      <w:pPr>
        <w:spacing w:after="240"/>
        <w:jc w:val="both"/>
        <w:rPr>
          <w:color w:val="000000"/>
        </w:rPr>
      </w:pPr>
      <w:r w:rsidRPr="00405A34">
        <w:rPr>
          <w:b/>
          <w:color w:val="000000"/>
        </w:rPr>
        <w:t>2.</w:t>
      </w:r>
      <w:r w:rsidR="00C954AC" w:rsidRPr="00405A34">
        <w:rPr>
          <w:b/>
          <w:color w:val="000000"/>
        </w:rPr>
        <w:t>2</w:t>
      </w:r>
      <w:r w:rsidR="009478EA">
        <w:rPr>
          <w:b/>
          <w:color w:val="000000"/>
        </w:rPr>
        <w:t>0</w:t>
      </w:r>
      <w:r w:rsidRPr="00405A34">
        <w:rPr>
          <w:b/>
          <w:color w:val="000000"/>
        </w:rPr>
        <w:t>.7</w:t>
      </w:r>
      <w:r w:rsidR="009478EA">
        <w:rPr>
          <w:b/>
          <w:color w:val="000000"/>
        </w:rPr>
        <w:t>.</w:t>
      </w:r>
      <w:r w:rsidRPr="00405A34">
        <w:rPr>
          <w:b/>
          <w:color w:val="000000"/>
        </w:rPr>
        <w:t xml:space="preserve"> Определение предела прочности на разрыв для </w:t>
      </w:r>
      <w:r w:rsidR="00921B8E">
        <w:rPr>
          <w:b/>
        </w:rPr>
        <w:t>глинистых</w:t>
      </w:r>
      <w:r w:rsidRPr="00405A34">
        <w:rPr>
          <w:b/>
          <w:color w:val="000000"/>
        </w:rPr>
        <w:t xml:space="preserve"> интервалов</w:t>
      </w:r>
      <w:r w:rsidRPr="00405A34">
        <w:rPr>
          <w:color w:val="000000"/>
        </w:rPr>
        <w:t>. Бразильский тест. Измерения проводить как перпендикулярно, так и параллельно слоистости.</w:t>
      </w:r>
    </w:p>
    <w:p w:rsidR="006148FB" w:rsidRPr="00405A34" w:rsidRDefault="006148FB" w:rsidP="002E50EC">
      <w:pPr>
        <w:spacing w:after="240"/>
        <w:jc w:val="both"/>
        <w:rPr>
          <w:color w:val="000000"/>
        </w:rPr>
      </w:pPr>
      <w:r w:rsidRPr="00405A34">
        <w:rPr>
          <w:b/>
          <w:color w:val="000000"/>
        </w:rPr>
        <w:t>2.</w:t>
      </w:r>
      <w:r w:rsidR="00C954AC" w:rsidRPr="00405A34">
        <w:rPr>
          <w:b/>
          <w:color w:val="000000"/>
        </w:rPr>
        <w:t>2</w:t>
      </w:r>
      <w:r w:rsidR="009478EA">
        <w:rPr>
          <w:b/>
          <w:color w:val="000000"/>
        </w:rPr>
        <w:t>0</w:t>
      </w:r>
      <w:r w:rsidRPr="00405A34">
        <w:rPr>
          <w:b/>
          <w:color w:val="000000"/>
        </w:rPr>
        <w:t>.8</w:t>
      </w:r>
      <w:r w:rsidR="009478EA">
        <w:rPr>
          <w:b/>
          <w:color w:val="000000"/>
        </w:rPr>
        <w:t>.</w:t>
      </w:r>
      <w:r w:rsidRPr="00405A34">
        <w:rPr>
          <w:b/>
          <w:color w:val="000000"/>
        </w:rPr>
        <w:t xml:space="preserve"> Определение акустических свой</w:t>
      </w:r>
      <w:proofErr w:type="gramStart"/>
      <w:r w:rsidRPr="00405A34">
        <w:rPr>
          <w:b/>
          <w:color w:val="000000"/>
        </w:rPr>
        <w:t xml:space="preserve">ств в </w:t>
      </w:r>
      <w:r w:rsidR="00921B8E">
        <w:rPr>
          <w:b/>
        </w:rPr>
        <w:t>гл</w:t>
      </w:r>
      <w:proofErr w:type="gramEnd"/>
      <w:r w:rsidR="00921B8E">
        <w:rPr>
          <w:b/>
        </w:rPr>
        <w:t>инистых</w:t>
      </w:r>
      <w:r w:rsidRPr="00405A34">
        <w:rPr>
          <w:b/>
          <w:color w:val="000000"/>
        </w:rPr>
        <w:t xml:space="preserve"> интервалах</w:t>
      </w:r>
      <w:r w:rsidRPr="00405A34">
        <w:rPr>
          <w:color w:val="000000"/>
        </w:rPr>
        <w:t>. Измерять акустические свойства при трехосных исследованиях образцов без дренирования. См. 2.</w:t>
      </w:r>
      <w:r w:rsidR="00921B8E">
        <w:rPr>
          <w:color w:val="000000"/>
        </w:rPr>
        <w:t>2</w:t>
      </w:r>
      <w:r w:rsidRPr="00405A34">
        <w:rPr>
          <w:color w:val="000000"/>
        </w:rPr>
        <w:t>3.4.</w:t>
      </w:r>
    </w:p>
    <w:p w:rsidR="008A6D9E" w:rsidRPr="00405A34" w:rsidRDefault="001B0F8C" w:rsidP="002E50EC">
      <w:pPr>
        <w:spacing w:after="240"/>
        <w:ind w:firstLine="284"/>
        <w:jc w:val="both"/>
        <w:rPr>
          <w:bCs/>
          <w:u w:val="single"/>
        </w:rPr>
      </w:pPr>
      <w:r w:rsidRPr="00405A34">
        <w:rPr>
          <w:b/>
          <w:bCs/>
          <w:u w:val="single"/>
        </w:rPr>
        <w:t xml:space="preserve">ПОРЯДОК ПРОВЕДЕНИЯ ИССЛЕДОВАТЕЛЬСКИХ РАБОТ ПО </w:t>
      </w:r>
      <w:r w:rsidRPr="00405A34">
        <w:rPr>
          <w:b/>
          <w:u w:val="single"/>
        </w:rPr>
        <w:t>ЭТАПУ 3</w:t>
      </w:r>
    </w:p>
    <w:p w:rsidR="008A6D9E" w:rsidRPr="00405A34" w:rsidRDefault="008A6D9E" w:rsidP="002E50EC">
      <w:pPr>
        <w:pStyle w:val="aa"/>
        <w:ind w:left="0" w:firstLine="284"/>
        <w:jc w:val="both"/>
        <w:rPr>
          <w:bCs/>
          <w:sz w:val="24"/>
          <w:szCs w:val="24"/>
        </w:rPr>
      </w:pPr>
    </w:p>
    <w:p w:rsidR="008A6D9E" w:rsidRPr="00405A34" w:rsidRDefault="008A6D9E" w:rsidP="002E50EC">
      <w:pPr>
        <w:pStyle w:val="aa"/>
        <w:ind w:left="0" w:firstLine="284"/>
        <w:jc w:val="both"/>
        <w:rPr>
          <w:bCs/>
          <w:sz w:val="24"/>
          <w:szCs w:val="24"/>
        </w:rPr>
      </w:pPr>
      <w:r w:rsidRPr="00405A34">
        <w:rPr>
          <w:bCs/>
          <w:sz w:val="24"/>
          <w:szCs w:val="24"/>
        </w:rPr>
        <w:t>Параллельно с фильтрационно–емкостными и петрофизическими исследованиями проводятся литолого-петрографические исследования пород:</w:t>
      </w:r>
    </w:p>
    <w:p w:rsidR="00666D52" w:rsidRPr="00405A34" w:rsidRDefault="00666D52" w:rsidP="002E50EC">
      <w:pPr>
        <w:pStyle w:val="aa"/>
        <w:ind w:left="0" w:firstLine="284"/>
        <w:jc w:val="both"/>
        <w:rPr>
          <w:bCs/>
          <w:sz w:val="24"/>
          <w:szCs w:val="24"/>
        </w:rPr>
      </w:pPr>
    </w:p>
    <w:p w:rsidR="008A6D9E" w:rsidRPr="00405A34" w:rsidRDefault="008A6D9E" w:rsidP="002E50EC">
      <w:pPr>
        <w:spacing w:after="240"/>
        <w:ind w:firstLine="284"/>
        <w:jc w:val="both"/>
        <w:rPr>
          <w:b/>
          <w:bCs/>
        </w:rPr>
      </w:pPr>
      <w:r w:rsidRPr="00405A34">
        <w:rPr>
          <w:b/>
          <w:bCs/>
        </w:rPr>
        <w:t>3.1</w:t>
      </w:r>
      <w:r w:rsidR="009478EA">
        <w:rPr>
          <w:b/>
          <w:bCs/>
        </w:rPr>
        <w:t>.</w:t>
      </w:r>
      <w:r w:rsidRPr="00405A34">
        <w:rPr>
          <w:b/>
          <w:bCs/>
        </w:rPr>
        <w:t xml:space="preserve"> Детальное послойное литологическое описание керна. </w:t>
      </w:r>
      <w:r w:rsidR="00921B8E" w:rsidRPr="00405A34">
        <w:rPr>
          <w:color w:val="000000"/>
        </w:rPr>
        <w:t>О</w:t>
      </w:r>
      <w:r w:rsidRPr="00405A34">
        <w:rPr>
          <w:color w:val="000000"/>
        </w:rPr>
        <w:t>писание необходимо проводить для уточнения литологической колонки по ГИС в процессе привязки керна к геологическому разрезу. При послойном литологическом описании среза керна документировать структурно-текстурные особенности, отметить включения фауны и флоры, угля, растительного детрита и характер насыщения породы.</w:t>
      </w:r>
    </w:p>
    <w:p w:rsidR="008A6D9E" w:rsidRPr="00405A34" w:rsidRDefault="008A6D9E" w:rsidP="002E50EC">
      <w:pPr>
        <w:spacing w:after="240"/>
        <w:ind w:firstLine="284"/>
        <w:jc w:val="both"/>
        <w:rPr>
          <w:color w:val="000000"/>
        </w:rPr>
      </w:pPr>
      <w:r w:rsidRPr="00405A34">
        <w:rPr>
          <w:b/>
          <w:bCs/>
        </w:rPr>
        <w:t>3.2</w:t>
      </w:r>
      <w:r w:rsidR="009478EA">
        <w:rPr>
          <w:b/>
          <w:bCs/>
        </w:rPr>
        <w:t>.</w:t>
      </w:r>
      <w:r w:rsidRPr="00405A34">
        <w:rPr>
          <w:b/>
          <w:bCs/>
        </w:rPr>
        <w:t xml:space="preserve"> Изучение морфологических особенностей и структуры порового пространства методами растровой электронной микроскопии. </w:t>
      </w:r>
      <w:r w:rsidRPr="00405A34">
        <w:rPr>
          <w:bCs/>
        </w:rPr>
        <w:t xml:space="preserve">При </w:t>
      </w:r>
      <w:r w:rsidRPr="00405A34">
        <w:rPr>
          <w:color w:val="000000"/>
        </w:rPr>
        <w:t xml:space="preserve">микроскопическом исследовании структуры порового пространства следует исследовать формы и особенностей упаковки зерен, характер катагенетических изменений и распределения цементной массы в межзерновом пространстве, а также  изучить пространственную неоднородность коллекторских вдоль и поперек оси керна. Данный вид анализа необходимо выполнять в комплексе с определением минерального состава, гранулометрического состава, фациальным анализом  и изучением порового пространства в шлифах. </w:t>
      </w:r>
    </w:p>
    <w:p w:rsidR="008A6D9E" w:rsidRPr="00405A34" w:rsidRDefault="008A6D9E" w:rsidP="00D85194">
      <w:pPr>
        <w:spacing w:after="240"/>
        <w:ind w:firstLine="284"/>
        <w:jc w:val="both"/>
        <w:rPr>
          <w:bCs/>
        </w:rPr>
      </w:pPr>
      <w:r w:rsidRPr="00405A34">
        <w:rPr>
          <w:b/>
          <w:bCs/>
        </w:rPr>
        <w:t>3.3</w:t>
      </w:r>
      <w:r w:rsidR="009478EA">
        <w:rPr>
          <w:b/>
          <w:bCs/>
        </w:rPr>
        <w:t>.</w:t>
      </w:r>
      <w:r w:rsidRPr="00405A34">
        <w:rPr>
          <w:b/>
          <w:bCs/>
        </w:rPr>
        <w:t xml:space="preserve"> Определение гранулометрического состава пород. </w:t>
      </w:r>
      <w:r w:rsidRPr="00405A34">
        <w:rPr>
          <w:bCs/>
        </w:rPr>
        <w:t xml:space="preserve">При определении механического состава горных пород использовать ситовый метод или метод лазерной дифракции, с использованием лазерного анализатора размеров частиц.  </w:t>
      </w:r>
    </w:p>
    <w:p w:rsidR="00AA6A85" w:rsidRPr="00405A34" w:rsidRDefault="00AA6A85" w:rsidP="002E50EC">
      <w:pPr>
        <w:spacing w:after="240"/>
        <w:ind w:firstLine="284"/>
        <w:jc w:val="both"/>
        <w:rPr>
          <w:b/>
          <w:bCs/>
        </w:rPr>
      </w:pPr>
      <w:r w:rsidRPr="00405A34">
        <w:rPr>
          <w:b/>
          <w:bCs/>
        </w:rPr>
        <w:t>3.4</w:t>
      </w:r>
      <w:r w:rsidR="009478EA">
        <w:rPr>
          <w:b/>
          <w:bCs/>
        </w:rPr>
        <w:t>.</w:t>
      </w:r>
      <w:r w:rsidR="00D13F45" w:rsidRPr="00405A34">
        <w:rPr>
          <w:b/>
          <w:bCs/>
        </w:rPr>
        <w:t xml:space="preserve"> Рентгеновская дифракция </w:t>
      </w:r>
      <w:r w:rsidR="00D13F45" w:rsidRPr="00405A34">
        <w:rPr>
          <w:b/>
        </w:rPr>
        <w:t>(</w:t>
      </w:r>
      <w:r w:rsidR="00D13F45" w:rsidRPr="00405A34">
        <w:rPr>
          <w:b/>
          <w:lang w:val="en-GB"/>
        </w:rPr>
        <w:t>XRD</w:t>
      </w:r>
      <w:r w:rsidR="00D13F45" w:rsidRPr="00405A34">
        <w:rPr>
          <w:b/>
        </w:rPr>
        <w:t>) для определения глинизации пород.</w:t>
      </w:r>
    </w:p>
    <w:p w:rsidR="00AA6A85" w:rsidRPr="00405A34" w:rsidRDefault="008A6D9E" w:rsidP="002E50EC">
      <w:pPr>
        <w:spacing w:after="240"/>
        <w:ind w:firstLine="284"/>
        <w:jc w:val="both"/>
        <w:rPr>
          <w:b/>
        </w:rPr>
      </w:pPr>
      <w:r w:rsidRPr="00405A34">
        <w:rPr>
          <w:b/>
          <w:bCs/>
        </w:rPr>
        <w:t>3.5</w:t>
      </w:r>
      <w:r w:rsidR="009478EA">
        <w:rPr>
          <w:b/>
          <w:bCs/>
        </w:rPr>
        <w:t>.</w:t>
      </w:r>
      <w:r w:rsidR="00D13F45" w:rsidRPr="00405A34">
        <w:rPr>
          <w:b/>
          <w:bCs/>
        </w:rPr>
        <w:t xml:space="preserve"> </w:t>
      </w:r>
      <w:r w:rsidR="006A0038" w:rsidRPr="00405A34">
        <w:rPr>
          <w:b/>
          <w:bCs/>
        </w:rPr>
        <w:t>Рентгеновская дифракция (XRD) для определения минералогического состава горных пород</w:t>
      </w:r>
      <w:r w:rsidR="00D13F45" w:rsidRPr="00405A34">
        <w:rPr>
          <w:b/>
        </w:rPr>
        <w:t>.</w:t>
      </w:r>
    </w:p>
    <w:p w:rsidR="008A6D9E" w:rsidRPr="00405A34" w:rsidRDefault="00D13F45" w:rsidP="002E50EC">
      <w:pPr>
        <w:spacing w:after="240"/>
        <w:ind w:firstLine="284"/>
        <w:jc w:val="both"/>
        <w:rPr>
          <w:b/>
          <w:bCs/>
          <w:color w:val="FF0000"/>
        </w:rPr>
      </w:pPr>
      <w:r w:rsidRPr="00100A1F">
        <w:rPr>
          <w:bCs/>
        </w:rPr>
        <w:t xml:space="preserve">3.4 и 3.5 </w:t>
      </w:r>
      <w:r w:rsidR="008A6D9E" w:rsidRPr="00100A1F">
        <w:rPr>
          <w:bCs/>
        </w:rPr>
        <w:t>Определение минерального состава глинистой компоненты пород (РСА), Определение минерального состава пород (РСА).</w:t>
      </w:r>
      <w:r w:rsidR="008A6D9E" w:rsidRPr="00405A34">
        <w:rPr>
          <w:b/>
          <w:bCs/>
        </w:rPr>
        <w:t xml:space="preserve"> </w:t>
      </w:r>
      <w:r w:rsidR="008A6D9E" w:rsidRPr="00405A34">
        <w:rPr>
          <w:color w:val="000000"/>
        </w:rPr>
        <w:t>Данный вид анализа необходимо выполнять в комплексе с определением гранулометрического состава, фациальным анализом  и изучением порового пространства в шлифах и методом растровой электронной микроскопии. Выборки для РСА глинистой компоненты и минерального состава пород должны пересекаться</w:t>
      </w:r>
      <w:r w:rsidR="00631497">
        <w:rPr>
          <w:color w:val="000000"/>
        </w:rPr>
        <w:t>.</w:t>
      </w:r>
    </w:p>
    <w:p w:rsidR="008A6D9E" w:rsidRPr="00405A34" w:rsidRDefault="008A6D9E" w:rsidP="002E50EC">
      <w:pPr>
        <w:spacing w:after="240"/>
        <w:ind w:firstLine="284"/>
        <w:jc w:val="both"/>
        <w:rPr>
          <w:bCs/>
        </w:rPr>
      </w:pPr>
      <w:r w:rsidRPr="00405A34">
        <w:rPr>
          <w:b/>
          <w:bCs/>
        </w:rPr>
        <w:t>3.6. Определение карбонатности с раздельной оценкой содержания кальцита, доломита, сидерита, анкерита (</w:t>
      </w:r>
      <w:proofErr w:type="gramStart"/>
      <w:r w:rsidRPr="00405A34">
        <w:rPr>
          <w:b/>
          <w:bCs/>
        </w:rPr>
        <w:t>термогравиметрическим</w:t>
      </w:r>
      <w:proofErr w:type="gramEnd"/>
      <w:r w:rsidRPr="00405A34">
        <w:rPr>
          <w:b/>
          <w:bCs/>
        </w:rPr>
        <w:t xml:space="preserve">). </w:t>
      </w:r>
      <w:r w:rsidRPr="00405A34">
        <w:rPr>
          <w:bCs/>
        </w:rPr>
        <w:t>Для определения карбонатности необходимо использовать термогравиметрический метод. Для проведения исследований пользоваться навесками, растертыми из кусочков горных пород оставшихся в процессе подготовки стандартных образцов.</w:t>
      </w:r>
      <w:r w:rsidRPr="00405A34">
        <w:t xml:space="preserve"> </w:t>
      </w:r>
      <w:r w:rsidRPr="00405A34">
        <w:rPr>
          <w:bCs/>
        </w:rPr>
        <w:t>Выборка должна частично пересекаться с выборками по пункту 3.4, 3.9</w:t>
      </w:r>
    </w:p>
    <w:p w:rsidR="008A6D9E" w:rsidRPr="00405A34" w:rsidRDefault="008A6D9E" w:rsidP="002E50EC">
      <w:pPr>
        <w:spacing w:after="240"/>
        <w:ind w:firstLine="284"/>
        <w:jc w:val="both"/>
        <w:rPr>
          <w:color w:val="FF0000"/>
        </w:rPr>
      </w:pPr>
      <w:r w:rsidRPr="00405A34">
        <w:rPr>
          <w:b/>
          <w:bCs/>
        </w:rPr>
        <w:lastRenderedPageBreak/>
        <w:t xml:space="preserve">3.7. </w:t>
      </w:r>
      <w:r w:rsidRPr="00405A34">
        <w:rPr>
          <w:b/>
          <w:color w:val="000000"/>
        </w:rPr>
        <w:t>Изготовление шлифов</w:t>
      </w:r>
      <w:r w:rsidRPr="00405A34">
        <w:rPr>
          <w:color w:val="000000"/>
        </w:rPr>
        <w:t xml:space="preserve">. Для изготовления шлифов подобрать наиболее характерные образцы, отражающие основные закономерности изменения литологии пород по пласту и разрезу, а также образцы, явно отличающиеся своими характеристиками от других пород разреза. С целью исследования морфологии, размеров, характера распределения пор и степени их сообщаемости шлифы изготовлять по технологии, с прокраской смолой. </w:t>
      </w:r>
    </w:p>
    <w:p w:rsidR="008A6D9E" w:rsidRPr="00405A34" w:rsidRDefault="008A6D9E" w:rsidP="002E50EC">
      <w:pPr>
        <w:spacing w:after="240"/>
        <w:ind w:firstLine="284"/>
        <w:jc w:val="both"/>
        <w:rPr>
          <w:color w:val="000000"/>
        </w:rPr>
      </w:pPr>
      <w:r w:rsidRPr="00405A34">
        <w:rPr>
          <w:b/>
          <w:bCs/>
        </w:rPr>
        <w:t xml:space="preserve">3.8. Изучение литологических характеристик пород и структуры порового пространства в шлифе. </w:t>
      </w:r>
      <w:r w:rsidRPr="00405A34">
        <w:rPr>
          <w:bCs/>
        </w:rPr>
        <w:t xml:space="preserve">Проводить с использованием поляризационных микроскопов, для изучения литолого-петрофизических характеристик пород в шлифах: </w:t>
      </w:r>
      <w:r w:rsidRPr="00405A34">
        <w:rPr>
          <w:color w:val="000000"/>
        </w:rPr>
        <w:t xml:space="preserve">уточнения литологического типа породы, описания состояния пустотного пространства (тип цемента, процентное соотношение и распределение различных типов цемента, наличие вторичных минералов). </w:t>
      </w:r>
      <w:r w:rsidR="00D13F45" w:rsidRPr="00405A34">
        <w:rPr>
          <w:color w:val="000000"/>
        </w:rPr>
        <w:t>Изображения с высоким разрешением для каждого шлифа.</w:t>
      </w:r>
    </w:p>
    <w:p w:rsidR="008A6D9E" w:rsidRPr="00405A34" w:rsidRDefault="008A6D9E" w:rsidP="002E50EC">
      <w:pPr>
        <w:spacing w:after="240"/>
        <w:ind w:firstLine="284"/>
        <w:jc w:val="both"/>
        <w:rPr>
          <w:b/>
          <w:bCs/>
          <w:color w:val="FF0000"/>
        </w:rPr>
      </w:pPr>
      <w:r w:rsidRPr="00405A34">
        <w:rPr>
          <w:b/>
          <w:bCs/>
        </w:rPr>
        <w:t xml:space="preserve">3.9. Изучение элементного состава и определение седиментологических (петрохимических) коэффициентов методом химического анализа (РФА). </w:t>
      </w:r>
      <w:r w:rsidRPr="00405A34">
        <w:rPr>
          <w:bCs/>
        </w:rPr>
        <w:t xml:space="preserve">В результате анализа исследуется элементный состав горных </w:t>
      </w:r>
      <w:proofErr w:type="gramStart"/>
      <w:r w:rsidRPr="00405A34">
        <w:rPr>
          <w:bCs/>
        </w:rPr>
        <w:t>пород</w:t>
      </w:r>
      <w:proofErr w:type="gramEnd"/>
      <w:r w:rsidRPr="00405A34">
        <w:rPr>
          <w:bCs/>
        </w:rPr>
        <w:t xml:space="preserve"> и рассчитываются петрохимические коэффициенты.</w:t>
      </w:r>
      <w:r w:rsidRPr="00405A34">
        <w:rPr>
          <w:color w:val="000000"/>
        </w:rPr>
        <w:t xml:space="preserve"> Выборки для РФА и РСА глинистой компоненты и минерального состава пород должны пересекаться.</w:t>
      </w:r>
    </w:p>
    <w:p w:rsidR="008A6D9E" w:rsidRPr="00405A34" w:rsidRDefault="008A6D9E" w:rsidP="002E50EC">
      <w:pPr>
        <w:spacing w:after="240"/>
        <w:ind w:firstLine="284"/>
        <w:jc w:val="both"/>
        <w:rPr>
          <w:b/>
          <w:bCs/>
        </w:rPr>
      </w:pPr>
      <w:r w:rsidRPr="00405A34">
        <w:rPr>
          <w:b/>
          <w:bCs/>
        </w:rPr>
        <w:t>3.10. Детальное седиментологическое описание керна с выделением литофаций и анализом условий осадконакопления с построением седиментологической колонки с выделением литофаций в масштабе 1:50000.</w:t>
      </w:r>
    </w:p>
    <w:p w:rsidR="008A6D9E" w:rsidRPr="00405A34" w:rsidRDefault="001B0F8C" w:rsidP="002E50EC">
      <w:pPr>
        <w:pStyle w:val="aa"/>
        <w:ind w:left="0"/>
        <w:contextualSpacing w:val="0"/>
        <w:jc w:val="both"/>
        <w:rPr>
          <w:bCs/>
          <w:sz w:val="24"/>
          <w:szCs w:val="24"/>
          <w:u w:val="single"/>
        </w:rPr>
      </w:pPr>
      <w:r w:rsidRPr="00405A34">
        <w:rPr>
          <w:b/>
          <w:bCs/>
          <w:sz w:val="24"/>
          <w:szCs w:val="24"/>
          <w:u w:val="single"/>
        </w:rPr>
        <w:t xml:space="preserve">ПОРЯДОК ПРОВЕДЕНИЯ ИССЛЕДОВАТЕЛЬСКИХ РАБОТ ПО </w:t>
      </w:r>
      <w:r w:rsidRPr="00405A34">
        <w:rPr>
          <w:b/>
          <w:sz w:val="24"/>
          <w:szCs w:val="24"/>
          <w:u w:val="single"/>
        </w:rPr>
        <w:t>ЭТАПУ 4</w:t>
      </w:r>
    </w:p>
    <w:p w:rsidR="008A6D9E" w:rsidRPr="00405A34" w:rsidRDefault="008A6D9E" w:rsidP="002E50EC">
      <w:pPr>
        <w:pStyle w:val="aa"/>
        <w:ind w:left="0" w:firstLine="284"/>
        <w:jc w:val="both"/>
        <w:rPr>
          <w:bCs/>
          <w:sz w:val="24"/>
          <w:szCs w:val="24"/>
        </w:rPr>
      </w:pPr>
    </w:p>
    <w:p w:rsidR="008A6D9E" w:rsidRPr="00405A34" w:rsidRDefault="008A6D9E" w:rsidP="002E50EC">
      <w:pPr>
        <w:ind w:firstLine="284"/>
        <w:jc w:val="both"/>
        <w:rPr>
          <w:bCs/>
        </w:rPr>
      </w:pPr>
      <w:r w:rsidRPr="00405A34">
        <w:rPr>
          <w:bCs/>
        </w:rPr>
        <w:t xml:space="preserve">Целью проведения специальных исследований является уточнение гидродинамических характеристик пласта-коллектора (ОФП), коэффициента вытеснения нефти водой и другими водорастворимыми агентами. Для комплексного изучения горных пород-коллекторов, на всех образцах участвующих в специальных исследованиях, помимо рутинных определений (пористость, проницаемость, остаточная водонасыщенность), необходимо провести следующие виды анализов: гранулометрический состав, фациальный анализ и изучение порового пространства в шлифах и методом растровой электронной микроскопии, определение минерального состава глинистой компоненты пород (РСА). </w:t>
      </w:r>
    </w:p>
    <w:p w:rsidR="00E337BF" w:rsidRPr="00405A34" w:rsidRDefault="008A6D9E" w:rsidP="002E50EC">
      <w:pPr>
        <w:ind w:firstLine="284"/>
        <w:jc w:val="both"/>
        <w:rPr>
          <w:bCs/>
        </w:rPr>
      </w:pPr>
      <w:r w:rsidRPr="00405A34">
        <w:rPr>
          <w:bCs/>
        </w:rPr>
        <w:t>Количество моделей, представленное в техническом задании и программе работ – ориентировочное, будет уточнено по результатам стандартных и литологических исследований.</w:t>
      </w:r>
    </w:p>
    <w:p w:rsidR="008A6D9E" w:rsidRPr="00405A34" w:rsidRDefault="008A6D9E" w:rsidP="002E50EC">
      <w:pPr>
        <w:ind w:firstLine="284"/>
        <w:jc w:val="both"/>
        <w:rPr>
          <w:bCs/>
        </w:rPr>
      </w:pPr>
      <w:r w:rsidRPr="00405A34">
        <w:rPr>
          <w:bCs/>
        </w:rPr>
        <w:t xml:space="preserve">Все образцы до и после экспериментов необходимо фотографировать. </w:t>
      </w:r>
    </w:p>
    <w:p w:rsidR="001B0F8C" w:rsidRPr="00405A34" w:rsidRDefault="001B0F8C" w:rsidP="002E50EC">
      <w:pPr>
        <w:ind w:firstLine="284"/>
        <w:jc w:val="both"/>
        <w:rPr>
          <w:bCs/>
        </w:rPr>
      </w:pPr>
    </w:p>
    <w:p w:rsidR="008A6D9E" w:rsidRPr="00405A34" w:rsidRDefault="008A6D9E" w:rsidP="002E50EC">
      <w:pPr>
        <w:spacing w:after="240"/>
        <w:ind w:firstLine="284"/>
        <w:jc w:val="both"/>
        <w:rPr>
          <w:color w:val="000000"/>
        </w:rPr>
      </w:pPr>
      <w:r w:rsidRPr="00405A34">
        <w:rPr>
          <w:b/>
        </w:rPr>
        <w:t xml:space="preserve">4.1. </w:t>
      </w:r>
      <w:proofErr w:type="gramStart"/>
      <w:r w:rsidRPr="00405A34">
        <w:rPr>
          <w:b/>
          <w:color w:val="000000"/>
        </w:rPr>
        <w:t>Остаточная</w:t>
      </w:r>
      <w:proofErr w:type="gramEnd"/>
      <w:r w:rsidRPr="00405A34">
        <w:rPr>
          <w:b/>
          <w:color w:val="000000"/>
        </w:rPr>
        <w:t xml:space="preserve"> водонасыщенность образцов для проведения потоковых экспериментов создается в </w:t>
      </w:r>
      <w:r w:rsidR="00C26D8C">
        <w:rPr>
          <w:b/>
          <w:color w:val="000000"/>
        </w:rPr>
        <w:t>групповом</w:t>
      </w:r>
      <w:r w:rsidRPr="00405A34">
        <w:rPr>
          <w:b/>
          <w:color w:val="000000"/>
        </w:rPr>
        <w:t xml:space="preserve"> мембран</w:t>
      </w:r>
      <w:r w:rsidR="004D224A">
        <w:rPr>
          <w:b/>
          <w:color w:val="000000"/>
        </w:rPr>
        <w:t>ном капилляриметре</w:t>
      </w:r>
      <w:r w:rsidRPr="00405A34">
        <w:rPr>
          <w:b/>
          <w:color w:val="000000"/>
        </w:rPr>
        <w:t>.</w:t>
      </w:r>
      <w:r w:rsidRPr="00405A34">
        <w:rPr>
          <w:color w:val="000000"/>
        </w:rPr>
        <w:t xml:space="preserve"> Выполнять исследования по методике, предусматривающей  вытеснение воды из 100% - водонасыщенного образца горной породы с помощью сжатого воздуха при давлении </w:t>
      </w:r>
      <w:r w:rsidR="00B6357E" w:rsidRPr="00405A34">
        <w:rPr>
          <w:color w:val="000000"/>
        </w:rPr>
        <w:t>12</w:t>
      </w:r>
      <w:r w:rsidRPr="00405A34">
        <w:rPr>
          <w:color w:val="000000"/>
        </w:rPr>
        <w:t xml:space="preserve"> </w:t>
      </w:r>
      <w:proofErr w:type="gramStart"/>
      <w:r w:rsidRPr="00405A34">
        <w:rPr>
          <w:color w:val="000000"/>
        </w:rPr>
        <w:t>атм</w:t>
      </w:r>
      <w:proofErr w:type="gramEnd"/>
      <w:r w:rsidRPr="00405A34">
        <w:rPr>
          <w:color w:val="000000"/>
        </w:rPr>
        <w:t xml:space="preserve">  через полупроницаемую мембрану. Насыщенность определять весовым методом. </w:t>
      </w:r>
    </w:p>
    <w:p w:rsidR="008A6D9E" w:rsidRPr="00405A34" w:rsidRDefault="008A6D9E" w:rsidP="002E50EC">
      <w:pPr>
        <w:spacing w:after="240"/>
        <w:ind w:firstLine="284"/>
        <w:jc w:val="both"/>
        <w:rPr>
          <w:color w:val="000000"/>
        </w:rPr>
      </w:pPr>
      <w:r w:rsidRPr="00405A34">
        <w:rPr>
          <w:color w:val="000000"/>
        </w:rPr>
        <w:t xml:space="preserve">Давление создания остаточной водонасыщенности (при котором </w:t>
      </w:r>
      <w:proofErr w:type="gramStart"/>
      <w:r w:rsidRPr="00405A34">
        <w:rPr>
          <w:color w:val="000000"/>
        </w:rPr>
        <w:t>остаточная</w:t>
      </w:r>
      <w:proofErr w:type="gramEnd"/>
      <w:r w:rsidRPr="00405A34">
        <w:rPr>
          <w:color w:val="000000"/>
        </w:rPr>
        <w:t xml:space="preserve"> водонасыщенность выходит на асимптоту и не произойдет разрушение образцов) определить при стандартном петрофизическом комплексе исследовании данных пластов. </w:t>
      </w:r>
    </w:p>
    <w:p w:rsidR="008A6D9E" w:rsidRPr="00405A34" w:rsidRDefault="008A6D9E" w:rsidP="00D85194">
      <w:pPr>
        <w:pStyle w:val="aa"/>
        <w:numPr>
          <w:ilvl w:val="1"/>
          <w:numId w:val="30"/>
        </w:numPr>
        <w:tabs>
          <w:tab w:val="left" w:pos="0"/>
        </w:tabs>
        <w:ind w:left="0" w:firstLine="284"/>
        <w:contextualSpacing w:val="0"/>
        <w:jc w:val="both"/>
        <w:rPr>
          <w:b/>
          <w:sz w:val="24"/>
          <w:szCs w:val="24"/>
        </w:rPr>
      </w:pPr>
      <w:r w:rsidRPr="00405A34">
        <w:rPr>
          <w:b/>
          <w:sz w:val="24"/>
          <w:szCs w:val="24"/>
        </w:rPr>
        <w:t xml:space="preserve">Определение фазовых и относительных фазовых проницаемостей по нефти и воде методом стационарной фильтрации, в условиях моделирующих пластовые, выдержка модели пласта с Кнн в статике 20 суток. </w:t>
      </w:r>
    </w:p>
    <w:p w:rsidR="008A6D9E" w:rsidRPr="00405A34" w:rsidRDefault="008A6D9E" w:rsidP="002E50EC">
      <w:pPr>
        <w:pStyle w:val="aa"/>
        <w:tabs>
          <w:tab w:val="left" w:pos="450"/>
        </w:tabs>
        <w:ind w:left="0" w:firstLine="284"/>
        <w:jc w:val="both"/>
        <w:rPr>
          <w:b/>
          <w:sz w:val="24"/>
          <w:szCs w:val="24"/>
        </w:rPr>
      </w:pPr>
    </w:p>
    <w:p w:rsidR="006524B4" w:rsidRDefault="008A6D9E" w:rsidP="006524B4">
      <w:pPr>
        <w:pStyle w:val="aa"/>
        <w:tabs>
          <w:tab w:val="left" w:pos="450"/>
        </w:tabs>
        <w:ind w:left="0" w:firstLine="284"/>
        <w:jc w:val="both"/>
        <w:rPr>
          <w:sz w:val="24"/>
          <w:szCs w:val="24"/>
        </w:rPr>
      </w:pPr>
      <w:r w:rsidRPr="00405A34">
        <w:rPr>
          <w:b/>
          <w:sz w:val="24"/>
          <w:szCs w:val="24"/>
        </w:rPr>
        <w:t xml:space="preserve"> </w:t>
      </w:r>
      <w:r w:rsidR="002E3857">
        <w:rPr>
          <w:sz w:val="24"/>
          <w:szCs w:val="24"/>
        </w:rPr>
        <w:t xml:space="preserve">Для исследований необходимо выбрать образцы </w:t>
      </w:r>
      <w:r w:rsidRPr="00405A34">
        <w:rPr>
          <w:sz w:val="24"/>
          <w:szCs w:val="24"/>
        </w:rPr>
        <w:t xml:space="preserve">из более консолидированных </w:t>
      </w:r>
      <w:proofErr w:type="spellStart"/>
      <w:r w:rsidRPr="00405A34">
        <w:rPr>
          <w:sz w:val="24"/>
          <w:szCs w:val="24"/>
        </w:rPr>
        <w:t>нефтенасыщенных</w:t>
      </w:r>
      <w:proofErr w:type="spellEnd"/>
      <w:r w:rsidRPr="00405A34">
        <w:rPr>
          <w:sz w:val="24"/>
          <w:szCs w:val="24"/>
        </w:rPr>
        <w:t xml:space="preserve"> интервалов. Исследования проводить на моделях с различными значениями проницаемости (порядка – 200, 500, 700, 900 и 1200 </w:t>
      </w:r>
      <w:proofErr w:type="spellStart"/>
      <w:r w:rsidRPr="00405A34">
        <w:rPr>
          <w:sz w:val="24"/>
          <w:szCs w:val="24"/>
        </w:rPr>
        <w:t>мД</w:t>
      </w:r>
      <w:proofErr w:type="spellEnd"/>
      <w:r w:rsidRPr="00405A34">
        <w:rPr>
          <w:sz w:val="24"/>
          <w:szCs w:val="24"/>
        </w:rPr>
        <w:t xml:space="preserve">). Следует заострить внимание на том, что по причине «рыхлости» керна, возможно засорение системы дифференциальных манометров и как </w:t>
      </w:r>
      <w:r w:rsidRPr="00405A34">
        <w:rPr>
          <w:sz w:val="24"/>
          <w:szCs w:val="24"/>
        </w:rPr>
        <w:lastRenderedPageBreak/>
        <w:t xml:space="preserve">следствие искажение результатов экспериментов. Поэтому необходим особый контроль значений перепада давления, особенно на начальной стадии проведения экспериментов. Кроме того, особое внимание следует уделить загрузке и разгрузке образцов в </w:t>
      </w:r>
      <w:proofErr w:type="spellStart"/>
      <w:r w:rsidRPr="00405A34">
        <w:rPr>
          <w:sz w:val="24"/>
          <w:szCs w:val="24"/>
        </w:rPr>
        <w:t>кернодержатель</w:t>
      </w:r>
      <w:proofErr w:type="spellEnd"/>
      <w:r w:rsidR="004858C0">
        <w:rPr>
          <w:sz w:val="24"/>
          <w:szCs w:val="24"/>
        </w:rPr>
        <w:t xml:space="preserve">, что бы </w:t>
      </w:r>
      <w:proofErr w:type="gramStart"/>
      <w:r w:rsidR="004858C0">
        <w:rPr>
          <w:sz w:val="24"/>
          <w:szCs w:val="24"/>
        </w:rPr>
        <w:t>избежать</w:t>
      </w:r>
      <w:proofErr w:type="gramEnd"/>
      <w:r w:rsidR="004858C0">
        <w:rPr>
          <w:sz w:val="24"/>
          <w:szCs w:val="24"/>
        </w:rPr>
        <w:t xml:space="preserve"> их разрушения</w:t>
      </w:r>
      <w:r w:rsidRPr="00405A34">
        <w:rPr>
          <w:sz w:val="24"/>
          <w:szCs w:val="24"/>
        </w:rPr>
        <w:t xml:space="preserve">. Эксперименты по определению фазовых проницаемостей проводить в соответствии с положениями отраслевого стандарта ОСТ 39-235-89 «Нефть. Метод определения фазовых проницаемостей в лабораторных условиях при совместной стационарной фильтрации». </w:t>
      </w:r>
      <w:r w:rsidRPr="00405A34">
        <w:rPr>
          <w:bCs/>
          <w:sz w:val="24"/>
          <w:szCs w:val="24"/>
        </w:rPr>
        <w:t xml:space="preserve">В качестве пластовой нефти использовать </w:t>
      </w:r>
      <w:proofErr w:type="spellStart"/>
      <w:r w:rsidRPr="00405A34">
        <w:rPr>
          <w:bCs/>
          <w:sz w:val="24"/>
          <w:szCs w:val="24"/>
        </w:rPr>
        <w:t>изовискозную</w:t>
      </w:r>
      <w:proofErr w:type="spellEnd"/>
      <w:r w:rsidRPr="00405A34">
        <w:rPr>
          <w:bCs/>
          <w:sz w:val="24"/>
          <w:szCs w:val="24"/>
        </w:rPr>
        <w:t xml:space="preserve"> модель нефти</w:t>
      </w:r>
      <w:r w:rsidR="009E4ABD">
        <w:rPr>
          <w:sz w:val="24"/>
          <w:szCs w:val="24"/>
        </w:rPr>
        <w:t>.</w:t>
      </w:r>
    </w:p>
    <w:p w:rsidR="006524B4" w:rsidRDefault="00525AE3" w:rsidP="006524B4">
      <w:pPr>
        <w:pStyle w:val="aa"/>
        <w:tabs>
          <w:tab w:val="left" w:pos="450"/>
        </w:tabs>
        <w:ind w:left="0" w:firstLine="284"/>
        <w:jc w:val="both"/>
        <w:rPr>
          <w:bCs/>
          <w:sz w:val="24"/>
          <w:szCs w:val="24"/>
        </w:rPr>
      </w:pPr>
      <w:r w:rsidRPr="009E4ABD">
        <w:rPr>
          <w:sz w:val="24"/>
          <w:szCs w:val="24"/>
        </w:rPr>
        <w:t xml:space="preserve">Падение давления и изменения насыщения, а также профили насыщения должны непрерывно записываться и помещаться в отчет. Смоделировать установившиеся эксперименты с тем, чтобы определить оптимальные соотношения нефть/вода и отношения для каждого образца </w:t>
      </w:r>
      <w:r w:rsidRPr="009E4ABD">
        <w:rPr>
          <w:bCs/>
          <w:sz w:val="24"/>
          <w:szCs w:val="24"/>
        </w:rPr>
        <w:t>(</w:t>
      </w:r>
      <w:r w:rsidR="00921B8E" w:rsidRPr="009E4ABD">
        <w:rPr>
          <w:bCs/>
          <w:sz w:val="24"/>
          <w:szCs w:val="24"/>
        </w:rPr>
        <w:t>Проектная группа может обеспечить в этом поддержку</w:t>
      </w:r>
      <w:r w:rsidRPr="009E4ABD">
        <w:rPr>
          <w:bCs/>
          <w:sz w:val="24"/>
          <w:szCs w:val="24"/>
        </w:rPr>
        <w:t>).</w:t>
      </w:r>
    </w:p>
    <w:p w:rsidR="006524B4" w:rsidRDefault="008A6D9E" w:rsidP="006524B4">
      <w:pPr>
        <w:pStyle w:val="aa"/>
        <w:tabs>
          <w:tab w:val="left" w:pos="450"/>
        </w:tabs>
        <w:ind w:left="0" w:firstLine="284"/>
        <w:jc w:val="both"/>
        <w:rPr>
          <w:b/>
          <w:sz w:val="24"/>
          <w:szCs w:val="24"/>
        </w:rPr>
      </w:pPr>
      <w:r w:rsidRPr="006524B4">
        <w:rPr>
          <w:sz w:val="24"/>
          <w:szCs w:val="24"/>
        </w:rPr>
        <w:t xml:space="preserve">Результаты экспериментов представить в виде графиков зависимостей относительных фазовых проницаемостей для нефти и воды от </w:t>
      </w:r>
      <w:proofErr w:type="spellStart"/>
      <w:r w:rsidRPr="006524B4">
        <w:rPr>
          <w:sz w:val="24"/>
          <w:szCs w:val="24"/>
        </w:rPr>
        <w:t>водонасыщенности</w:t>
      </w:r>
      <w:proofErr w:type="spellEnd"/>
      <w:r w:rsidRPr="006524B4">
        <w:rPr>
          <w:sz w:val="24"/>
          <w:szCs w:val="24"/>
        </w:rPr>
        <w:t xml:space="preserve">, а также в таблицах, содержащих информацию о фильтрационно-емкостных параметрах исследуемых образцов, условиях и режимах проведения экспериментов. При расчетах значений относительных фазовых проницаемостей за базовую принимать проницаемость по нефти </w:t>
      </w:r>
      <w:proofErr w:type="gramStart"/>
      <w:r w:rsidRPr="006524B4">
        <w:rPr>
          <w:sz w:val="24"/>
          <w:szCs w:val="24"/>
        </w:rPr>
        <w:t>при</w:t>
      </w:r>
      <w:proofErr w:type="gramEnd"/>
      <w:r w:rsidRPr="006524B4">
        <w:rPr>
          <w:sz w:val="24"/>
          <w:szCs w:val="24"/>
        </w:rPr>
        <w:t xml:space="preserve"> остаточной </w:t>
      </w:r>
      <w:proofErr w:type="spellStart"/>
      <w:r w:rsidRPr="006524B4">
        <w:rPr>
          <w:sz w:val="24"/>
          <w:szCs w:val="24"/>
        </w:rPr>
        <w:t>водонасыщенности</w:t>
      </w:r>
      <w:proofErr w:type="spellEnd"/>
      <w:r w:rsidRPr="006524B4">
        <w:rPr>
          <w:sz w:val="24"/>
          <w:szCs w:val="24"/>
        </w:rPr>
        <w:t xml:space="preserve"> образца.</w:t>
      </w:r>
    </w:p>
    <w:p w:rsidR="008A6D9E" w:rsidRPr="006524B4" w:rsidRDefault="008A6D9E" w:rsidP="006524B4">
      <w:pPr>
        <w:pStyle w:val="aa"/>
        <w:tabs>
          <w:tab w:val="left" w:pos="450"/>
        </w:tabs>
        <w:ind w:left="0" w:firstLine="284"/>
        <w:jc w:val="both"/>
        <w:rPr>
          <w:b/>
          <w:sz w:val="24"/>
          <w:szCs w:val="24"/>
        </w:rPr>
      </w:pPr>
      <w:r w:rsidRPr="00405A34">
        <w:rPr>
          <w:sz w:val="24"/>
          <w:szCs w:val="24"/>
        </w:rPr>
        <w:t xml:space="preserve">После окончания эксперимента, определить </w:t>
      </w:r>
      <w:proofErr w:type="gramStart"/>
      <w:r w:rsidRPr="00405A34">
        <w:rPr>
          <w:sz w:val="24"/>
          <w:szCs w:val="24"/>
        </w:rPr>
        <w:t>остаточную</w:t>
      </w:r>
      <w:proofErr w:type="gramEnd"/>
      <w:r w:rsidRPr="00405A34">
        <w:rPr>
          <w:sz w:val="24"/>
          <w:szCs w:val="24"/>
        </w:rPr>
        <w:t xml:space="preserve"> </w:t>
      </w:r>
      <w:proofErr w:type="spellStart"/>
      <w:r w:rsidRPr="00405A34">
        <w:rPr>
          <w:sz w:val="24"/>
          <w:szCs w:val="24"/>
        </w:rPr>
        <w:t>нефтенасыщенность</w:t>
      </w:r>
      <w:proofErr w:type="spellEnd"/>
      <w:r w:rsidRPr="00405A34">
        <w:rPr>
          <w:sz w:val="24"/>
          <w:szCs w:val="24"/>
        </w:rPr>
        <w:t xml:space="preserve"> образца в аппарате Дина-Старка. </w:t>
      </w:r>
    </w:p>
    <w:p w:rsidR="008A6D9E" w:rsidRPr="00405A34" w:rsidRDefault="008A6D9E" w:rsidP="002E50EC">
      <w:pPr>
        <w:pStyle w:val="ab"/>
        <w:ind w:firstLine="284"/>
        <w:jc w:val="both"/>
      </w:pPr>
    </w:p>
    <w:p w:rsidR="008A6D9E" w:rsidRPr="00405A34" w:rsidRDefault="00D85194" w:rsidP="002E50EC">
      <w:pPr>
        <w:pStyle w:val="aa"/>
        <w:tabs>
          <w:tab w:val="left" w:pos="450"/>
        </w:tabs>
        <w:ind w:left="0"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4.3 </w:t>
      </w:r>
      <w:r w:rsidR="008A6D9E" w:rsidRPr="00405A34">
        <w:rPr>
          <w:b/>
          <w:sz w:val="24"/>
          <w:szCs w:val="24"/>
        </w:rPr>
        <w:t xml:space="preserve">Определение фазовых и относительных фазовых проницаемостей по нефти и газу методом стационарной фильтрации в условиях моделирующих пластовые при их совместной фильтрации, выдержка модели пласта с </w:t>
      </w:r>
      <w:proofErr w:type="spellStart"/>
      <w:r w:rsidR="008A6D9E" w:rsidRPr="00405A34">
        <w:rPr>
          <w:b/>
          <w:sz w:val="24"/>
          <w:szCs w:val="24"/>
        </w:rPr>
        <w:t>Кнн</w:t>
      </w:r>
      <w:proofErr w:type="spellEnd"/>
      <w:r w:rsidR="008A6D9E" w:rsidRPr="00405A34">
        <w:rPr>
          <w:b/>
          <w:sz w:val="24"/>
          <w:szCs w:val="24"/>
        </w:rPr>
        <w:t xml:space="preserve"> в статике 20 суток. </w:t>
      </w:r>
    </w:p>
    <w:p w:rsidR="008A6D9E" w:rsidRPr="00405A34" w:rsidRDefault="008A6D9E" w:rsidP="002E50EC">
      <w:pPr>
        <w:pStyle w:val="aa"/>
        <w:tabs>
          <w:tab w:val="left" w:pos="450"/>
        </w:tabs>
        <w:ind w:left="0" w:firstLine="284"/>
        <w:jc w:val="both"/>
        <w:rPr>
          <w:b/>
          <w:sz w:val="24"/>
          <w:szCs w:val="24"/>
        </w:rPr>
      </w:pPr>
    </w:p>
    <w:p w:rsidR="00210F02" w:rsidRDefault="008A6D9E" w:rsidP="00210F02">
      <w:pPr>
        <w:pStyle w:val="aa"/>
        <w:tabs>
          <w:tab w:val="left" w:pos="450"/>
        </w:tabs>
        <w:ind w:left="0" w:firstLine="284"/>
        <w:jc w:val="both"/>
        <w:rPr>
          <w:bCs/>
          <w:sz w:val="24"/>
          <w:szCs w:val="24"/>
        </w:rPr>
      </w:pPr>
      <w:r w:rsidRPr="00405A34">
        <w:rPr>
          <w:b/>
          <w:sz w:val="24"/>
          <w:szCs w:val="24"/>
        </w:rPr>
        <w:t xml:space="preserve"> </w:t>
      </w:r>
      <w:r w:rsidR="00210F02">
        <w:rPr>
          <w:sz w:val="24"/>
          <w:szCs w:val="24"/>
        </w:rPr>
        <w:t xml:space="preserve">Для исследований необходимо выбрать образцы </w:t>
      </w:r>
      <w:r w:rsidR="00210F02" w:rsidRPr="00405A34">
        <w:rPr>
          <w:sz w:val="24"/>
          <w:szCs w:val="24"/>
        </w:rPr>
        <w:t xml:space="preserve">из более консолидированных </w:t>
      </w:r>
      <w:proofErr w:type="spellStart"/>
      <w:r w:rsidR="00210F02" w:rsidRPr="00405A34">
        <w:rPr>
          <w:sz w:val="24"/>
          <w:szCs w:val="24"/>
        </w:rPr>
        <w:t>нефтенасыщенных</w:t>
      </w:r>
      <w:proofErr w:type="spellEnd"/>
      <w:r w:rsidR="00210F02" w:rsidRPr="00405A34">
        <w:rPr>
          <w:sz w:val="24"/>
          <w:szCs w:val="24"/>
        </w:rPr>
        <w:t xml:space="preserve"> интервалов. </w:t>
      </w:r>
      <w:r w:rsidRPr="00405A34">
        <w:rPr>
          <w:sz w:val="24"/>
          <w:szCs w:val="24"/>
        </w:rPr>
        <w:t xml:space="preserve"> Исследования проводить на моделях с различными значениями проницаемости (порядка – 200, 500, 700, 900 и 1200 </w:t>
      </w:r>
      <w:proofErr w:type="spellStart"/>
      <w:r w:rsidRPr="00405A34">
        <w:rPr>
          <w:sz w:val="24"/>
          <w:szCs w:val="24"/>
        </w:rPr>
        <w:t>мД</w:t>
      </w:r>
      <w:proofErr w:type="spellEnd"/>
      <w:r w:rsidRPr="00405A34">
        <w:rPr>
          <w:sz w:val="24"/>
          <w:szCs w:val="24"/>
        </w:rPr>
        <w:t>). Следует заострить внимание на том, что по причине «рыхлости» керна, возможно засорение системы дифференциальных манометров и как следствие искажение результатов экспериментов. Поэтому необходим особый контроль значений перепада давления, особенно на начальной стадии проведения экспериментов. Кроме того, особое внимание следует уделить загрузке и разгрузке</w:t>
      </w:r>
      <w:r w:rsidR="00100A1F">
        <w:rPr>
          <w:sz w:val="24"/>
          <w:szCs w:val="24"/>
        </w:rPr>
        <w:t xml:space="preserve"> образцов в </w:t>
      </w:r>
      <w:proofErr w:type="spellStart"/>
      <w:r w:rsidR="00100A1F">
        <w:rPr>
          <w:sz w:val="24"/>
          <w:szCs w:val="24"/>
        </w:rPr>
        <w:t>кернодержатель</w:t>
      </w:r>
      <w:proofErr w:type="spellEnd"/>
      <w:r w:rsidR="00100A1F">
        <w:rPr>
          <w:sz w:val="24"/>
          <w:szCs w:val="24"/>
        </w:rPr>
        <w:t>, что</w:t>
      </w:r>
      <w:r w:rsidRPr="00405A34">
        <w:rPr>
          <w:sz w:val="24"/>
          <w:szCs w:val="24"/>
        </w:rPr>
        <w:t xml:space="preserve">бы </w:t>
      </w:r>
      <w:proofErr w:type="gramStart"/>
      <w:r w:rsidRPr="00405A34">
        <w:rPr>
          <w:sz w:val="24"/>
          <w:szCs w:val="24"/>
        </w:rPr>
        <w:t>избежать</w:t>
      </w:r>
      <w:proofErr w:type="gramEnd"/>
      <w:r w:rsidRPr="00405A34">
        <w:rPr>
          <w:sz w:val="24"/>
          <w:szCs w:val="24"/>
        </w:rPr>
        <w:t xml:space="preserve">  их разрушение. Эксперименты по определению фазовых проницаемостей проводить в соответствии с положениями отраслевого стандарта ОСТ 39-235-89 «Нефть. Метод определения фазовых проницаемостей в лабораторных условиях при совместной стационарной фильтрации». </w:t>
      </w:r>
      <w:r w:rsidRPr="00405A34">
        <w:rPr>
          <w:bCs/>
          <w:sz w:val="24"/>
          <w:szCs w:val="24"/>
        </w:rPr>
        <w:t xml:space="preserve">В качестве пластовой нефти использовать </w:t>
      </w:r>
      <w:proofErr w:type="spellStart"/>
      <w:r w:rsidRPr="00405A34">
        <w:rPr>
          <w:bCs/>
          <w:sz w:val="24"/>
          <w:szCs w:val="24"/>
        </w:rPr>
        <w:t>рекомбинированную</w:t>
      </w:r>
      <w:proofErr w:type="spellEnd"/>
      <w:r w:rsidRPr="00405A34">
        <w:rPr>
          <w:bCs/>
          <w:sz w:val="24"/>
          <w:szCs w:val="24"/>
        </w:rPr>
        <w:t xml:space="preserve"> модель нефти.</w:t>
      </w:r>
    </w:p>
    <w:p w:rsidR="003939C8" w:rsidRDefault="00525AE3" w:rsidP="003939C8">
      <w:pPr>
        <w:pStyle w:val="aa"/>
        <w:tabs>
          <w:tab w:val="left" w:pos="450"/>
        </w:tabs>
        <w:ind w:left="0" w:firstLine="284"/>
        <w:jc w:val="both"/>
        <w:rPr>
          <w:sz w:val="24"/>
          <w:szCs w:val="24"/>
        </w:rPr>
      </w:pPr>
      <w:r w:rsidRPr="00405A34">
        <w:rPr>
          <w:sz w:val="24"/>
          <w:szCs w:val="24"/>
        </w:rPr>
        <w:t xml:space="preserve">Смоделировать эксперимент с установившимся состоянием газа/нефти, чтобы получить оптимальные соотношения газ/нефть и коэффициенты </w:t>
      </w:r>
      <w:proofErr w:type="spellStart"/>
      <w:r w:rsidRPr="00405A34">
        <w:rPr>
          <w:sz w:val="24"/>
          <w:szCs w:val="24"/>
        </w:rPr>
        <w:t>заводнения</w:t>
      </w:r>
      <w:proofErr w:type="spellEnd"/>
      <w:r w:rsidRPr="00405A34">
        <w:rPr>
          <w:sz w:val="24"/>
          <w:szCs w:val="24"/>
        </w:rPr>
        <w:t xml:space="preserve"> </w:t>
      </w:r>
      <w:r w:rsidRPr="00405A34">
        <w:rPr>
          <w:bCs/>
          <w:sz w:val="24"/>
          <w:szCs w:val="24"/>
        </w:rPr>
        <w:t>(</w:t>
      </w:r>
      <w:r w:rsidR="00100A1F">
        <w:rPr>
          <w:bCs/>
          <w:sz w:val="24"/>
          <w:szCs w:val="24"/>
        </w:rPr>
        <w:t>П</w:t>
      </w:r>
      <w:r w:rsidR="00100A1F" w:rsidRPr="00405A34">
        <w:rPr>
          <w:bCs/>
          <w:sz w:val="24"/>
          <w:szCs w:val="24"/>
        </w:rPr>
        <w:t>роект</w:t>
      </w:r>
      <w:r w:rsidR="00100A1F">
        <w:rPr>
          <w:bCs/>
          <w:sz w:val="24"/>
          <w:szCs w:val="24"/>
        </w:rPr>
        <w:t>ная</w:t>
      </w:r>
      <w:r w:rsidR="00100A1F" w:rsidRPr="00405A34">
        <w:rPr>
          <w:bCs/>
          <w:sz w:val="24"/>
          <w:szCs w:val="24"/>
        </w:rPr>
        <w:t xml:space="preserve"> группа может обеспечить в этом поддержку</w:t>
      </w:r>
      <w:r w:rsidRPr="00405A34">
        <w:rPr>
          <w:bCs/>
          <w:sz w:val="24"/>
          <w:szCs w:val="24"/>
        </w:rPr>
        <w:t>).</w:t>
      </w:r>
    </w:p>
    <w:p w:rsidR="00525AE3" w:rsidRPr="00405A34" w:rsidRDefault="00525AE3" w:rsidP="003939C8">
      <w:pPr>
        <w:pStyle w:val="aa"/>
        <w:tabs>
          <w:tab w:val="left" w:pos="450"/>
        </w:tabs>
        <w:ind w:left="0" w:firstLine="284"/>
        <w:jc w:val="both"/>
        <w:rPr>
          <w:sz w:val="24"/>
          <w:szCs w:val="24"/>
        </w:rPr>
      </w:pPr>
      <w:r w:rsidRPr="00405A34">
        <w:rPr>
          <w:sz w:val="24"/>
          <w:szCs w:val="24"/>
        </w:rPr>
        <w:t>Эксперимент должен быть с воспроизведением истории для корректировки капиллярных торцевых эффектов (</w:t>
      </w:r>
      <w:r w:rsidR="00921B8E">
        <w:rPr>
          <w:bCs/>
          <w:sz w:val="24"/>
          <w:szCs w:val="24"/>
        </w:rPr>
        <w:t>П</w:t>
      </w:r>
      <w:r w:rsidR="00921B8E" w:rsidRPr="00405A34">
        <w:rPr>
          <w:bCs/>
          <w:sz w:val="24"/>
          <w:szCs w:val="24"/>
        </w:rPr>
        <w:t>роект</w:t>
      </w:r>
      <w:r w:rsidR="00921B8E">
        <w:rPr>
          <w:bCs/>
          <w:sz w:val="24"/>
          <w:szCs w:val="24"/>
        </w:rPr>
        <w:t>ная</w:t>
      </w:r>
      <w:r w:rsidR="00921B8E" w:rsidRPr="00405A34">
        <w:rPr>
          <w:bCs/>
          <w:sz w:val="24"/>
          <w:szCs w:val="24"/>
        </w:rPr>
        <w:t xml:space="preserve"> группа может обеспечить в этом поддержку</w:t>
      </w:r>
      <w:r w:rsidRPr="00405A34">
        <w:rPr>
          <w:sz w:val="24"/>
          <w:szCs w:val="24"/>
        </w:rPr>
        <w:t>).</w:t>
      </w:r>
    </w:p>
    <w:p w:rsidR="008A6D9E" w:rsidRPr="00405A34" w:rsidRDefault="008A6D9E" w:rsidP="002E50EC">
      <w:pPr>
        <w:pStyle w:val="aa"/>
        <w:tabs>
          <w:tab w:val="left" w:pos="450"/>
        </w:tabs>
        <w:spacing w:after="120"/>
        <w:ind w:left="0" w:firstLine="284"/>
        <w:jc w:val="both"/>
        <w:rPr>
          <w:sz w:val="24"/>
          <w:szCs w:val="24"/>
        </w:rPr>
      </w:pPr>
    </w:p>
    <w:p w:rsidR="00AA6297" w:rsidRPr="00405A34" w:rsidRDefault="009478EA" w:rsidP="002E50EC">
      <w:pPr>
        <w:pStyle w:val="ListParagraph1"/>
        <w:tabs>
          <w:tab w:val="left" w:pos="450"/>
        </w:tabs>
        <w:ind w:left="0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4.4.</w:t>
      </w:r>
      <w:r w:rsidR="00AA6297" w:rsidRPr="00405A34">
        <w:rPr>
          <w:b/>
          <w:sz w:val="24"/>
          <w:szCs w:val="24"/>
        </w:rPr>
        <w:t xml:space="preserve"> Биостратиграфический анализ </w:t>
      </w:r>
      <w:r w:rsidR="00AA6297" w:rsidRPr="00405A34">
        <w:rPr>
          <w:sz w:val="24"/>
          <w:szCs w:val="24"/>
        </w:rPr>
        <w:t>необходимо выполнить</w:t>
      </w:r>
      <w:r w:rsidR="00AA6297" w:rsidRPr="00405A34">
        <w:rPr>
          <w:b/>
          <w:sz w:val="24"/>
          <w:szCs w:val="24"/>
        </w:rPr>
        <w:t xml:space="preserve"> </w:t>
      </w:r>
      <w:r w:rsidR="00AA6297" w:rsidRPr="00405A34">
        <w:rPr>
          <w:sz w:val="24"/>
          <w:szCs w:val="24"/>
        </w:rPr>
        <w:t>для</w:t>
      </w:r>
      <w:r w:rsidR="00AA6297" w:rsidRPr="00405A34">
        <w:rPr>
          <w:b/>
          <w:sz w:val="24"/>
          <w:szCs w:val="24"/>
        </w:rPr>
        <w:t xml:space="preserve"> </w:t>
      </w:r>
      <w:r w:rsidR="00AA6297" w:rsidRPr="00405A34">
        <w:rPr>
          <w:sz w:val="24"/>
          <w:szCs w:val="24"/>
        </w:rPr>
        <w:t>более высокого разрешения хроностратиграфической разбивки</w:t>
      </w:r>
      <w:r w:rsidR="00AA6297" w:rsidRPr="00405A34">
        <w:rPr>
          <w:b/>
          <w:sz w:val="24"/>
          <w:szCs w:val="24"/>
        </w:rPr>
        <w:t xml:space="preserve"> </w:t>
      </w:r>
      <w:r w:rsidR="00AA6297" w:rsidRPr="00405A34">
        <w:rPr>
          <w:sz w:val="24"/>
          <w:szCs w:val="24"/>
        </w:rPr>
        <w:t xml:space="preserve">по скважине. </w:t>
      </w:r>
      <w:proofErr w:type="spellStart"/>
      <w:r w:rsidR="00AA6297" w:rsidRPr="00405A34">
        <w:rPr>
          <w:sz w:val="24"/>
          <w:szCs w:val="24"/>
        </w:rPr>
        <w:t>Палинологические</w:t>
      </w:r>
      <w:proofErr w:type="spellEnd"/>
      <w:r w:rsidR="00AA6297" w:rsidRPr="00405A34">
        <w:rPr>
          <w:sz w:val="24"/>
          <w:szCs w:val="24"/>
        </w:rPr>
        <w:t xml:space="preserve"> и микропалеонтологические анализы необходимо выполнить в глинистых и песчаных интервалах.</w:t>
      </w:r>
    </w:p>
    <w:p w:rsidR="00AA6297" w:rsidRPr="00405A34" w:rsidRDefault="00AA6297" w:rsidP="002E50EC">
      <w:pPr>
        <w:pStyle w:val="ListParagraph1"/>
        <w:tabs>
          <w:tab w:val="left" w:pos="450"/>
        </w:tabs>
        <w:ind w:left="0" w:firstLine="426"/>
        <w:jc w:val="both"/>
        <w:rPr>
          <w:sz w:val="24"/>
          <w:szCs w:val="24"/>
        </w:rPr>
      </w:pPr>
      <w:r w:rsidRPr="00405A34">
        <w:rPr>
          <w:sz w:val="24"/>
          <w:szCs w:val="24"/>
        </w:rPr>
        <w:t>Обычно Подрядчик использует стандартные методы для обработки, если иное не оговорено в Техническом задании. Подрядчик обсуждает и рекомендует улучшения в методологии там, где, по мнению подрядчика, они необходимы для решения основных задач.</w:t>
      </w:r>
    </w:p>
    <w:p w:rsidR="00AA6297" w:rsidRPr="00405A34" w:rsidRDefault="00AA6297" w:rsidP="002E50EC">
      <w:pPr>
        <w:pStyle w:val="ListParagraph1"/>
        <w:tabs>
          <w:tab w:val="left" w:pos="450"/>
        </w:tabs>
        <w:ind w:left="0" w:firstLine="426"/>
        <w:jc w:val="both"/>
        <w:rPr>
          <w:sz w:val="24"/>
          <w:szCs w:val="24"/>
        </w:rPr>
      </w:pPr>
    </w:p>
    <w:p w:rsidR="00AA6297" w:rsidRPr="00405A34" w:rsidRDefault="009478EA" w:rsidP="002E50EC">
      <w:pPr>
        <w:pStyle w:val="ListParagraph1"/>
        <w:tabs>
          <w:tab w:val="left" w:pos="450"/>
        </w:tabs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4.4</w:t>
      </w:r>
      <w:r w:rsidR="00AA6297" w:rsidRPr="00405A34">
        <w:rPr>
          <w:b/>
          <w:sz w:val="24"/>
          <w:szCs w:val="24"/>
        </w:rPr>
        <w:t xml:space="preserve">.1 </w:t>
      </w:r>
      <w:bookmarkStart w:id="2" w:name="_Toc247008733"/>
      <w:proofErr w:type="spellStart"/>
      <w:r w:rsidR="00AA6297" w:rsidRPr="00405A34">
        <w:rPr>
          <w:b/>
          <w:sz w:val="24"/>
          <w:szCs w:val="24"/>
        </w:rPr>
        <w:t>Палинологическ</w:t>
      </w:r>
      <w:bookmarkEnd w:id="2"/>
      <w:r w:rsidR="008B5D96" w:rsidRPr="00405A34">
        <w:rPr>
          <w:b/>
          <w:sz w:val="24"/>
          <w:szCs w:val="24"/>
        </w:rPr>
        <w:t>ий</w:t>
      </w:r>
      <w:proofErr w:type="spellEnd"/>
      <w:r w:rsidR="008B5D96" w:rsidRPr="00405A34">
        <w:rPr>
          <w:b/>
          <w:sz w:val="24"/>
          <w:szCs w:val="24"/>
        </w:rPr>
        <w:t xml:space="preserve"> анализ</w:t>
      </w:r>
    </w:p>
    <w:p w:rsidR="00AA6297" w:rsidRPr="00405A34" w:rsidRDefault="00AA6297" w:rsidP="002E50EC">
      <w:pPr>
        <w:pStyle w:val="4"/>
        <w:numPr>
          <w:ilvl w:val="0"/>
          <w:numId w:val="7"/>
        </w:numPr>
        <w:ind w:left="0" w:firstLine="426"/>
        <w:rPr>
          <w:lang w:val="ru-RU"/>
        </w:rPr>
      </w:pPr>
      <w:r w:rsidRPr="00405A34">
        <w:rPr>
          <w:lang w:val="ru-RU"/>
        </w:rPr>
        <w:t xml:space="preserve">Образцы для </w:t>
      </w:r>
      <w:proofErr w:type="spellStart"/>
      <w:r w:rsidRPr="00405A34">
        <w:rPr>
          <w:lang w:val="ru-RU"/>
        </w:rPr>
        <w:t>палинологического</w:t>
      </w:r>
      <w:proofErr w:type="spellEnd"/>
      <w:r w:rsidRPr="00405A34">
        <w:rPr>
          <w:lang w:val="ru-RU"/>
        </w:rPr>
        <w:t xml:space="preserve"> анализа следует пропустить через сита 15микрон, если не определено иначе</w:t>
      </w:r>
    </w:p>
    <w:p w:rsidR="00AA6297" w:rsidRPr="00405A34" w:rsidRDefault="00AA6297" w:rsidP="002E50EC">
      <w:pPr>
        <w:pStyle w:val="4"/>
        <w:numPr>
          <w:ilvl w:val="0"/>
          <w:numId w:val="7"/>
        </w:numPr>
        <w:ind w:left="0" w:firstLine="426"/>
      </w:pPr>
      <w:r w:rsidRPr="00405A34">
        <w:rPr>
          <w:lang w:val="ru-RU"/>
        </w:rPr>
        <w:t xml:space="preserve">Используется покровное </w:t>
      </w:r>
      <w:proofErr w:type="gramStart"/>
      <w:r w:rsidRPr="00405A34">
        <w:rPr>
          <w:lang w:val="ru-RU"/>
        </w:rPr>
        <w:t>стекло</w:t>
      </w:r>
      <w:proofErr w:type="gramEnd"/>
      <w:r w:rsidRPr="00405A34">
        <w:rPr>
          <w:lang w:val="ru-RU"/>
        </w:rPr>
        <w:t xml:space="preserve"> по крайней мере 22</w:t>
      </w:r>
      <w:r w:rsidRPr="00405A34">
        <w:t>x</w:t>
      </w:r>
      <w:r w:rsidRPr="00405A34">
        <w:rPr>
          <w:lang w:val="ru-RU"/>
        </w:rPr>
        <w:t>25мм. Необходима</w:t>
      </w:r>
      <w:r w:rsidRPr="00405A34">
        <w:rPr>
          <w:lang w:val="en-US"/>
        </w:rPr>
        <w:t xml:space="preserve"> </w:t>
      </w:r>
      <w:r w:rsidRPr="00405A34">
        <w:rPr>
          <w:lang w:val="ru-RU"/>
        </w:rPr>
        <w:t>постоянная</w:t>
      </w:r>
      <w:r w:rsidRPr="00405A34">
        <w:rPr>
          <w:lang w:val="en-US"/>
        </w:rPr>
        <w:t xml:space="preserve"> </w:t>
      </w:r>
      <w:r w:rsidRPr="00405A34">
        <w:rPr>
          <w:lang w:val="ru-RU"/>
        </w:rPr>
        <w:t>закрепляющая</w:t>
      </w:r>
      <w:r w:rsidRPr="00405A34">
        <w:rPr>
          <w:lang w:val="en-US"/>
        </w:rPr>
        <w:t xml:space="preserve"> </w:t>
      </w:r>
      <w:r w:rsidRPr="00405A34">
        <w:rPr>
          <w:lang w:val="ru-RU"/>
        </w:rPr>
        <w:t>среда</w:t>
      </w:r>
    </w:p>
    <w:p w:rsidR="00AA6297" w:rsidRPr="00405A34" w:rsidRDefault="00AA6297" w:rsidP="002E50EC">
      <w:pPr>
        <w:pStyle w:val="4"/>
        <w:ind w:firstLine="426"/>
      </w:pPr>
    </w:p>
    <w:p w:rsidR="00AA6297" w:rsidRPr="00405A34" w:rsidRDefault="00AA6297" w:rsidP="002E50EC">
      <w:pPr>
        <w:pStyle w:val="4"/>
        <w:tabs>
          <w:tab w:val="num" w:pos="1209"/>
        </w:tabs>
        <w:ind w:firstLine="426"/>
        <w:rPr>
          <w:lang w:val="ru-RU"/>
        </w:rPr>
      </w:pPr>
      <w:r w:rsidRPr="00405A34">
        <w:rPr>
          <w:lang w:val="ru-RU"/>
        </w:rPr>
        <w:t xml:space="preserve">Важные (т.е. с потенциальной корреляционной ценностью) образцы с открытой номенклатурой документально подтверждают фотографиями и отмечают на </w:t>
      </w:r>
      <w:r w:rsidR="00461FCB">
        <w:rPr>
          <w:lang w:val="ru-RU"/>
        </w:rPr>
        <w:t>шлифах</w:t>
      </w:r>
      <w:r w:rsidRPr="00405A34">
        <w:rPr>
          <w:lang w:val="ru-RU"/>
        </w:rPr>
        <w:t xml:space="preserve"> для палинологии/</w:t>
      </w:r>
      <w:r w:rsidR="00100A1F">
        <w:rPr>
          <w:lang w:val="ru-RU"/>
        </w:rPr>
        <w:t xml:space="preserve"> для </w:t>
      </w:r>
      <w:r w:rsidRPr="00405A34">
        <w:rPr>
          <w:lang w:val="ru-RU"/>
        </w:rPr>
        <w:t xml:space="preserve">микроорганизмов. Необходимо обеспечить координаты </w:t>
      </w:r>
      <w:r w:rsidRPr="00405A34">
        <w:t>England</w:t>
      </w:r>
      <w:r w:rsidRPr="00405A34">
        <w:rPr>
          <w:lang w:val="ru-RU"/>
        </w:rPr>
        <w:t xml:space="preserve"> </w:t>
      </w:r>
      <w:r w:rsidRPr="00405A34">
        <w:t>Finder</w:t>
      </w:r>
      <w:r w:rsidRPr="00405A34">
        <w:rPr>
          <w:lang w:val="ru-RU"/>
        </w:rPr>
        <w:t xml:space="preserve"> для всех стратиграфических маркеров. Необходимо указать  ориентацию </w:t>
      </w:r>
      <w:r w:rsidRPr="00405A34">
        <w:t>England</w:t>
      </w:r>
      <w:r w:rsidRPr="00405A34">
        <w:rPr>
          <w:lang w:val="ru-RU"/>
        </w:rPr>
        <w:t xml:space="preserve"> </w:t>
      </w:r>
      <w:r w:rsidRPr="00405A34">
        <w:t>Finder</w:t>
      </w:r>
      <w:r w:rsidRPr="00405A34">
        <w:rPr>
          <w:lang w:val="ru-RU"/>
        </w:rPr>
        <w:t xml:space="preserve"> и предметных стекол (напр. на бирке справа или слева).</w:t>
      </w:r>
    </w:p>
    <w:p w:rsidR="00AA6297" w:rsidRPr="00405A34" w:rsidRDefault="00AA6297" w:rsidP="002E50EC">
      <w:pPr>
        <w:pStyle w:val="4"/>
        <w:tabs>
          <w:tab w:val="num" w:pos="1209"/>
        </w:tabs>
        <w:ind w:firstLine="426"/>
        <w:rPr>
          <w:lang w:val="ru-RU"/>
        </w:rPr>
      </w:pPr>
      <w:r w:rsidRPr="00405A34">
        <w:rPr>
          <w:lang w:val="ru-RU"/>
        </w:rPr>
        <w:t xml:space="preserve">Необходимо следовать таксономической классификации </w:t>
      </w:r>
      <w:proofErr w:type="spellStart"/>
      <w:r w:rsidRPr="00405A34">
        <w:t>Fensome</w:t>
      </w:r>
      <w:proofErr w:type="spellEnd"/>
      <w:r w:rsidRPr="00405A34">
        <w:rPr>
          <w:lang w:val="ru-RU"/>
        </w:rPr>
        <w:t xml:space="preserve"> </w:t>
      </w:r>
      <w:r w:rsidRPr="00405A34">
        <w:t>et</w:t>
      </w:r>
      <w:r w:rsidRPr="00405A34">
        <w:rPr>
          <w:lang w:val="ru-RU"/>
        </w:rPr>
        <w:t xml:space="preserve"> </w:t>
      </w:r>
      <w:r w:rsidRPr="00405A34">
        <w:t>al</w:t>
      </w:r>
      <w:r w:rsidRPr="00405A34">
        <w:rPr>
          <w:lang w:val="ru-RU"/>
        </w:rPr>
        <w:t xml:space="preserve">. 2008. Она находится в свободном доступе: </w:t>
      </w:r>
      <w:hyperlink r:id="rId8" w:history="1">
        <w:r w:rsidRPr="00405A34">
          <w:rPr>
            <w:rStyle w:val="afb"/>
          </w:rPr>
          <w:t>http</w:t>
        </w:r>
        <w:r w:rsidRPr="00405A34">
          <w:rPr>
            <w:rStyle w:val="afb"/>
            <w:lang w:val="ru-RU"/>
          </w:rPr>
          <w:t>://</w:t>
        </w:r>
        <w:proofErr w:type="spellStart"/>
        <w:r w:rsidRPr="00405A34">
          <w:rPr>
            <w:rStyle w:val="afb"/>
          </w:rPr>
          <w:t>dinoflaj</w:t>
        </w:r>
        <w:proofErr w:type="spellEnd"/>
        <w:r w:rsidRPr="00405A34">
          <w:rPr>
            <w:rStyle w:val="afb"/>
            <w:lang w:val="ru-RU"/>
          </w:rPr>
          <w:t>.</w:t>
        </w:r>
        <w:proofErr w:type="spellStart"/>
        <w:r w:rsidRPr="00405A34">
          <w:rPr>
            <w:rStyle w:val="afb"/>
          </w:rPr>
          <w:t>smu</w:t>
        </w:r>
        <w:proofErr w:type="spellEnd"/>
        <w:r w:rsidRPr="00405A34">
          <w:rPr>
            <w:rStyle w:val="afb"/>
            <w:lang w:val="ru-RU"/>
          </w:rPr>
          <w:t>.</w:t>
        </w:r>
        <w:r w:rsidRPr="00405A34">
          <w:rPr>
            <w:rStyle w:val="afb"/>
          </w:rPr>
          <w:t>ca</w:t>
        </w:r>
        <w:r w:rsidRPr="00405A34">
          <w:rPr>
            <w:rStyle w:val="afb"/>
            <w:lang w:val="ru-RU"/>
          </w:rPr>
          <w:t>/</w:t>
        </w:r>
        <w:r w:rsidRPr="00405A34">
          <w:rPr>
            <w:rStyle w:val="afb"/>
          </w:rPr>
          <w:t>wiki</w:t>
        </w:r>
        <w:r w:rsidRPr="00405A34">
          <w:rPr>
            <w:rStyle w:val="afb"/>
            <w:lang w:val="ru-RU"/>
          </w:rPr>
          <w:t>/</w:t>
        </w:r>
        <w:r w:rsidRPr="00405A34">
          <w:rPr>
            <w:rStyle w:val="afb"/>
          </w:rPr>
          <w:t>Main</w:t>
        </w:r>
        <w:r w:rsidRPr="00405A34">
          <w:rPr>
            <w:rStyle w:val="afb"/>
            <w:lang w:val="ru-RU"/>
          </w:rPr>
          <w:t>_</w:t>
        </w:r>
        <w:r w:rsidRPr="00405A34">
          <w:rPr>
            <w:rStyle w:val="afb"/>
          </w:rPr>
          <w:t>Page</w:t>
        </w:r>
      </w:hyperlink>
    </w:p>
    <w:p w:rsidR="00AA6297" w:rsidRPr="00405A34" w:rsidRDefault="00AA6297" w:rsidP="002E50EC">
      <w:pPr>
        <w:pStyle w:val="4"/>
        <w:tabs>
          <w:tab w:val="num" w:pos="1209"/>
        </w:tabs>
        <w:ind w:firstLine="426"/>
        <w:rPr>
          <w:lang w:val="ru-RU"/>
        </w:rPr>
      </w:pPr>
      <w:r w:rsidRPr="00405A34">
        <w:rPr>
          <w:lang w:val="ru-RU"/>
        </w:rPr>
        <w:t xml:space="preserve">В начале отчета необходимо предоставить список отклонений. Все </w:t>
      </w:r>
      <w:r w:rsidR="00461FCB">
        <w:rPr>
          <w:lang w:val="ru-RU"/>
        </w:rPr>
        <w:t>шлифы</w:t>
      </w:r>
      <w:r w:rsidRPr="00405A34">
        <w:rPr>
          <w:lang w:val="ru-RU"/>
        </w:rPr>
        <w:t xml:space="preserve"> необходимо отправить вместе с окончательным отчетом по завершению проекта.</w:t>
      </w:r>
    </w:p>
    <w:p w:rsidR="00AA6297" w:rsidRPr="00405A34" w:rsidRDefault="00AA6297" w:rsidP="002E50EC">
      <w:pPr>
        <w:pStyle w:val="4"/>
        <w:ind w:firstLine="426"/>
        <w:rPr>
          <w:lang w:val="ru-RU"/>
        </w:rPr>
      </w:pPr>
    </w:p>
    <w:p w:rsidR="00AA6297" w:rsidRPr="00405A34" w:rsidRDefault="009478EA" w:rsidP="002E50EC">
      <w:pPr>
        <w:pStyle w:val="4"/>
        <w:ind w:firstLine="426"/>
        <w:rPr>
          <w:b/>
          <w:lang w:val="ru-RU"/>
        </w:rPr>
      </w:pPr>
      <w:r>
        <w:rPr>
          <w:b/>
          <w:lang w:val="ru-RU"/>
        </w:rPr>
        <w:t>4.4</w:t>
      </w:r>
      <w:r w:rsidR="00AA6297" w:rsidRPr="00405A34">
        <w:rPr>
          <w:b/>
          <w:lang w:val="ru-RU"/>
        </w:rPr>
        <w:t>.2</w:t>
      </w:r>
      <w:r>
        <w:rPr>
          <w:b/>
          <w:lang w:val="ru-RU"/>
        </w:rPr>
        <w:t>.</w:t>
      </w:r>
      <w:r w:rsidR="00AA6297" w:rsidRPr="00405A34">
        <w:rPr>
          <w:b/>
          <w:lang w:val="ru-RU"/>
        </w:rPr>
        <w:t xml:space="preserve"> </w:t>
      </w:r>
      <w:bookmarkStart w:id="3" w:name="_Toc247008734"/>
      <w:r w:rsidR="00AA6297" w:rsidRPr="00405A34">
        <w:rPr>
          <w:b/>
          <w:lang w:val="ru-RU"/>
        </w:rPr>
        <w:t>Микропалеонтологичес</w:t>
      </w:r>
      <w:bookmarkEnd w:id="3"/>
      <w:r w:rsidR="008B5D96" w:rsidRPr="00405A34">
        <w:rPr>
          <w:b/>
          <w:lang w:val="ru-RU"/>
        </w:rPr>
        <w:t>кий анализ</w:t>
      </w:r>
      <w:r w:rsidR="00AA6297" w:rsidRPr="00405A34">
        <w:rPr>
          <w:b/>
          <w:lang w:val="ru-RU"/>
        </w:rPr>
        <w:t xml:space="preserve"> </w:t>
      </w:r>
    </w:p>
    <w:p w:rsidR="00AA6297" w:rsidRPr="00405A34" w:rsidRDefault="00AA6297" w:rsidP="002E50EC">
      <w:pPr>
        <w:pStyle w:val="4"/>
        <w:ind w:firstLine="426"/>
        <w:rPr>
          <w:lang w:val="ru-RU"/>
        </w:rPr>
      </w:pPr>
    </w:p>
    <w:p w:rsidR="00AA6297" w:rsidRPr="009478EA" w:rsidRDefault="00AA6297" w:rsidP="002E50EC">
      <w:pPr>
        <w:pStyle w:val="4"/>
        <w:numPr>
          <w:ilvl w:val="0"/>
          <w:numId w:val="25"/>
        </w:numPr>
        <w:ind w:left="0" w:firstLine="426"/>
        <w:rPr>
          <w:lang w:val="ru-RU"/>
        </w:rPr>
      </w:pPr>
      <w:r w:rsidRPr="00405A34">
        <w:rPr>
          <w:lang w:val="ru-RU"/>
        </w:rPr>
        <w:t>Объемная микропалеонтология</w:t>
      </w:r>
      <w:r w:rsidRPr="009478EA">
        <w:rPr>
          <w:lang w:val="ru-RU"/>
        </w:rPr>
        <w:t>:</w:t>
      </w:r>
    </w:p>
    <w:p w:rsidR="00AA6297" w:rsidRPr="009478EA" w:rsidRDefault="00AA6297" w:rsidP="002E50EC">
      <w:pPr>
        <w:pStyle w:val="4"/>
        <w:ind w:firstLine="426"/>
        <w:rPr>
          <w:lang w:val="ru-RU"/>
        </w:rPr>
      </w:pPr>
    </w:p>
    <w:p w:rsidR="00AA6297" w:rsidRPr="00405A34" w:rsidRDefault="00AA6297" w:rsidP="002E50EC">
      <w:pPr>
        <w:pStyle w:val="afd"/>
        <w:spacing w:line="240" w:lineRule="auto"/>
        <w:ind w:left="0" w:firstLine="426"/>
        <w:jc w:val="both"/>
        <w:rPr>
          <w:rFonts w:ascii="Times New Roman" w:hAnsi="Times New Roman"/>
          <w:color w:val="FF0000"/>
          <w:sz w:val="24"/>
          <w:lang w:val="ru-RU"/>
        </w:rPr>
      </w:pPr>
      <w:r w:rsidRPr="00405A34">
        <w:rPr>
          <w:rFonts w:ascii="Times New Roman" w:hAnsi="Times New Roman"/>
          <w:color w:val="000000"/>
          <w:sz w:val="24"/>
          <w:lang w:val="ru-RU"/>
        </w:rPr>
        <w:t xml:space="preserve">- Обрабатывается стандартный образец весом 50 </w:t>
      </w:r>
      <w:proofErr w:type="spellStart"/>
      <w:r w:rsidRPr="00405A34">
        <w:rPr>
          <w:rFonts w:ascii="Times New Roman" w:hAnsi="Times New Roman"/>
          <w:color w:val="000000"/>
          <w:sz w:val="24"/>
          <w:lang w:val="ru-RU"/>
        </w:rPr>
        <w:t>гр</w:t>
      </w:r>
      <w:proofErr w:type="spellEnd"/>
      <w:r w:rsidRPr="00405A34">
        <w:rPr>
          <w:rFonts w:ascii="Times New Roman" w:hAnsi="Times New Roman"/>
          <w:color w:val="000000"/>
          <w:sz w:val="24"/>
          <w:lang w:val="ru-RU"/>
        </w:rPr>
        <w:t xml:space="preserve"> или эквивалентного объема (информация должна содержаться </w:t>
      </w:r>
      <w:proofErr w:type="gramStart"/>
      <w:r w:rsidRPr="00405A34">
        <w:rPr>
          <w:rFonts w:ascii="Times New Roman" w:hAnsi="Times New Roman"/>
          <w:color w:val="000000"/>
          <w:sz w:val="24"/>
          <w:lang w:val="ru-RU"/>
        </w:rPr>
        <w:t>в</w:t>
      </w:r>
      <w:proofErr w:type="gramEnd"/>
      <w:r w:rsidRPr="00405A34">
        <w:rPr>
          <w:rFonts w:ascii="Times New Roman" w:hAnsi="Times New Roman"/>
          <w:color w:val="000000"/>
          <w:sz w:val="24"/>
          <w:lang w:val="ru-RU"/>
        </w:rPr>
        <w:t xml:space="preserve"> введении в отчет).</w:t>
      </w:r>
    </w:p>
    <w:p w:rsidR="00AA6297" w:rsidRPr="00405A34" w:rsidRDefault="00AA6297" w:rsidP="002E50EC">
      <w:pPr>
        <w:pStyle w:val="afd"/>
        <w:spacing w:line="240" w:lineRule="auto"/>
        <w:ind w:left="0" w:firstLine="426"/>
        <w:jc w:val="both"/>
        <w:rPr>
          <w:rFonts w:ascii="Times New Roman" w:hAnsi="Times New Roman"/>
          <w:color w:val="000000"/>
          <w:sz w:val="24"/>
          <w:lang w:val="ru-RU"/>
        </w:rPr>
      </w:pPr>
      <w:r w:rsidRPr="00405A34">
        <w:rPr>
          <w:rFonts w:ascii="Times New Roman" w:hAnsi="Times New Roman"/>
          <w:color w:val="000000"/>
          <w:sz w:val="24"/>
          <w:lang w:val="ru-RU"/>
        </w:rPr>
        <w:t xml:space="preserve">- Записывается процентный объем отобранного образца (напр. рассчитывается  с использованием пробирок)  </w:t>
      </w:r>
    </w:p>
    <w:p w:rsidR="00AA6297" w:rsidRPr="00405A34" w:rsidRDefault="00AA6297" w:rsidP="002E50EC">
      <w:pPr>
        <w:pStyle w:val="afd"/>
        <w:spacing w:line="240" w:lineRule="auto"/>
        <w:ind w:left="0" w:firstLine="426"/>
        <w:jc w:val="both"/>
        <w:rPr>
          <w:rFonts w:ascii="Times New Roman" w:hAnsi="Times New Roman"/>
          <w:color w:val="000000"/>
          <w:sz w:val="24"/>
          <w:lang w:val="ru-RU"/>
        </w:rPr>
      </w:pPr>
      <w:r w:rsidRPr="00405A34">
        <w:rPr>
          <w:rFonts w:ascii="Times New Roman" w:hAnsi="Times New Roman"/>
          <w:color w:val="000000"/>
          <w:sz w:val="24"/>
          <w:lang w:val="ru-RU"/>
        </w:rPr>
        <w:t>- Размер сита для мокрого ситового анализа (мокрого просеивания) должен составлять 63 микрона</w:t>
      </w:r>
    </w:p>
    <w:p w:rsidR="00AA6297" w:rsidRPr="00405A34" w:rsidRDefault="00AA6297" w:rsidP="002E50EC">
      <w:pPr>
        <w:pStyle w:val="afd"/>
        <w:spacing w:line="240" w:lineRule="auto"/>
        <w:ind w:left="0" w:firstLine="426"/>
        <w:jc w:val="both"/>
        <w:rPr>
          <w:rFonts w:ascii="Times New Roman" w:hAnsi="Times New Roman"/>
          <w:color w:val="000000"/>
          <w:sz w:val="24"/>
          <w:lang w:val="ru-RU"/>
        </w:rPr>
      </w:pPr>
      <w:r w:rsidRPr="00405A34">
        <w:rPr>
          <w:rFonts w:ascii="Times New Roman" w:hAnsi="Times New Roman"/>
          <w:color w:val="000000"/>
          <w:sz w:val="24"/>
          <w:lang w:val="ru-RU"/>
        </w:rPr>
        <w:t xml:space="preserve">- Заносится в журнал количество отобранной микрофауны  </w:t>
      </w:r>
    </w:p>
    <w:p w:rsidR="00AA6297" w:rsidRPr="00405A34" w:rsidRDefault="00AA6297" w:rsidP="002E50EC">
      <w:pPr>
        <w:pStyle w:val="afd"/>
        <w:spacing w:line="240" w:lineRule="auto"/>
        <w:ind w:left="0" w:firstLine="426"/>
        <w:jc w:val="both"/>
        <w:rPr>
          <w:rFonts w:ascii="Times New Roman" w:hAnsi="Times New Roman"/>
          <w:sz w:val="24"/>
          <w:lang w:val="ru-RU"/>
        </w:rPr>
      </w:pPr>
      <w:r w:rsidRPr="00405A34">
        <w:rPr>
          <w:rFonts w:ascii="Times New Roman" w:hAnsi="Times New Roman"/>
          <w:sz w:val="24"/>
          <w:lang w:val="ru-RU"/>
        </w:rPr>
        <w:t xml:space="preserve">- Цифры по образцу пересчитывают, чтобы они представляли 100% общего остатка, напр. если отобрано 50% всего, удваивают счет образцов </w:t>
      </w:r>
    </w:p>
    <w:p w:rsidR="00AA6297" w:rsidRPr="00405A34" w:rsidRDefault="00AA6297" w:rsidP="002E50EC">
      <w:pPr>
        <w:pStyle w:val="Tabelltekst"/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A6297" w:rsidRPr="00405A34" w:rsidRDefault="00AA6297" w:rsidP="002E50EC">
      <w:pPr>
        <w:pStyle w:val="Tabelltekst"/>
        <w:spacing w:line="24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05A34">
        <w:rPr>
          <w:rFonts w:ascii="Times New Roman" w:hAnsi="Times New Roman"/>
          <w:sz w:val="24"/>
          <w:szCs w:val="24"/>
          <w:lang w:val="ru-RU"/>
        </w:rPr>
        <w:t xml:space="preserve">Микропалеонтологические </w:t>
      </w:r>
      <w:r w:rsidR="00461FCB">
        <w:rPr>
          <w:rFonts w:ascii="Times New Roman" w:hAnsi="Times New Roman"/>
          <w:sz w:val="24"/>
          <w:szCs w:val="24"/>
          <w:lang w:val="ru-RU"/>
        </w:rPr>
        <w:t>шлифы</w:t>
      </w:r>
      <w:r w:rsidRPr="00405A34">
        <w:rPr>
          <w:rFonts w:ascii="Times New Roman" w:hAnsi="Times New Roman"/>
          <w:sz w:val="24"/>
          <w:szCs w:val="24"/>
          <w:lang w:val="ru-RU"/>
        </w:rPr>
        <w:t xml:space="preserve"> со всеми записанными формами возвращают Заказчику вместе с окончательным отчетом по завершению проекта. Стратиграфические маркеры/</w:t>
      </w:r>
      <w:proofErr w:type="spellStart"/>
      <w:r w:rsidRPr="00405A34">
        <w:rPr>
          <w:rFonts w:ascii="Times New Roman" w:hAnsi="Times New Roman"/>
          <w:sz w:val="24"/>
          <w:szCs w:val="24"/>
          <w:lang w:val="ru-RU"/>
        </w:rPr>
        <w:t>стратиграфически</w:t>
      </w:r>
      <w:proofErr w:type="spellEnd"/>
      <w:r w:rsidRPr="00405A34">
        <w:rPr>
          <w:rFonts w:ascii="Times New Roman" w:hAnsi="Times New Roman"/>
          <w:sz w:val="24"/>
          <w:szCs w:val="24"/>
          <w:lang w:val="ru-RU"/>
        </w:rPr>
        <w:t xml:space="preserve"> важные виды фотографируют и помещают на предметные стекла с координатной сеткой со списком таксонов. Эти образцы должны сопровождаться кратким описанием. </w:t>
      </w:r>
    </w:p>
    <w:p w:rsidR="00AA6297" w:rsidRPr="00405A34" w:rsidRDefault="00AA6297" w:rsidP="002E50EC">
      <w:pPr>
        <w:pStyle w:val="Tabelltekst"/>
        <w:spacing w:line="240" w:lineRule="auto"/>
        <w:ind w:firstLine="426"/>
        <w:jc w:val="both"/>
        <w:rPr>
          <w:rFonts w:ascii="Times New Roman" w:hAnsi="Times New Roman"/>
          <w:sz w:val="24"/>
        </w:rPr>
      </w:pPr>
      <w:r w:rsidRPr="00405A34">
        <w:rPr>
          <w:rFonts w:ascii="Times New Roman" w:hAnsi="Times New Roman"/>
          <w:sz w:val="24"/>
          <w:szCs w:val="24"/>
        </w:rPr>
        <w:t xml:space="preserve"> </w:t>
      </w:r>
    </w:p>
    <w:p w:rsidR="00AA6297" w:rsidRPr="00405A34" w:rsidRDefault="00AA6297" w:rsidP="002E50EC">
      <w:pPr>
        <w:pStyle w:val="afd"/>
        <w:numPr>
          <w:ilvl w:val="0"/>
          <w:numId w:val="25"/>
        </w:numPr>
        <w:spacing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405A34">
        <w:rPr>
          <w:rFonts w:ascii="Times New Roman" w:hAnsi="Times New Roman"/>
          <w:sz w:val="24"/>
          <w:lang w:val="ru-RU"/>
        </w:rPr>
        <w:t>Микропалеонтологические анализы</w:t>
      </w:r>
    </w:p>
    <w:p w:rsidR="00AA6297" w:rsidRPr="00405A34" w:rsidRDefault="00AA6297" w:rsidP="002E50EC">
      <w:pPr>
        <w:pStyle w:val="afd"/>
        <w:spacing w:line="240" w:lineRule="auto"/>
        <w:ind w:left="0" w:firstLine="426"/>
        <w:jc w:val="both"/>
        <w:rPr>
          <w:rFonts w:ascii="Times New Roman" w:hAnsi="Times New Roman"/>
          <w:sz w:val="24"/>
        </w:rPr>
      </w:pPr>
    </w:p>
    <w:p w:rsidR="00AA6297" w:rsidRPr="00405A34" w:rsidRDefault="00AA6297" w:rsidP="002E50EC">
      <w:pPr>
        <w:pStyle w:val="afd"/>
        <w:spacing w:line="240" w:lineRule="auto"/>
        <w:ind w:left="0" w:firstLine="426"/>
        <w:jc w:val="both"/>
        <w:rPr>
          <w:rFonts w:ascii="Times New Roman" w:hAnsi="Times New Roman"/>
          <w:sz w:val="24"/>
          <w:lang w:val="ru-RU"/>
        </w:rPr>
      </w:pPr>
      <w:r w:rsidRPr="00405A34">
        <w:rPr>
          <w:rFonts w:ascii="Times New Roman" w:hAnsi="Times New Roman"/>
          <w:sz w:val="24"/>
          <w:lang w:val="ru-RU"/>
        </w:rPr>
        <w:t xml:space="preserve">Целью </w:t>
      </w:r>
      <w:proofErr w:type="spellStart"/>
      <w:r w:rsidRPr="00405A34">
        <w:rPr>
          <w:rFonts w:ascii="Times New Roman" w:hAnsi="Times New Roman"/>
          <w:sz w:val="24"/>
          <w:lang w:val="ru-RU"/>
        </w:rPr>
        <w:t>микрофациальных</w:t>
      </w:r>
      <w:proofErr w:type="spellEnd"/>
      <w:r w:rsidRPr="00405A34">
        <w:rPr>
          <w:rFonts w:ascii="Times New Roman" w:hAnsi="Times New Roman"/>
          <w:sz w:val="24"/>
          <w:lang w:val="ru-RU"/>
        </w:rPr>
        <w:t xml:space="preserve"> анализов может быть:  </w:t>
      </w:r>
    </w:p>
    <w:p w:rsidR="00AA6297" w:rsidRPr="00405A34" w:rsidRDefault="00AA6297" w:rsidP="002E50EC">
      <w:pPr>
        <w:pStyle w:val="4"/>
        <w:numPr>
          <w:ilvl w:val="0"/>
          <w:numId w:val="27"/>
        </w:numPr>
        <w:ind w:left="0" w:firstLine="426"/>
        <w:rPr>
          <w:lang w:val="ru-RU"/>
        </w:rPr>
      </w:pPr>
      <w:r w:rsidRPr="00405A34">
        <w:rPr>
          <w:lang w:val="ru-RU"/>
        </w:rPr>
        <w:t>Обеспечение биостратиграфической основы для оконтуривания потенциально корреляционных горизонтов внутри выделенных по сейсмическим данным горизонтов</w:t>
      </w:r>
    </w:p>
    <w:p w:rsidR="00AA6297" w:rsidRPr="00405A34" w:rsidRDefault="00AA6297" w:rsidP="002E50EC">
      <w:pPr>
        <w:pStyle w:val="4"/>
        <w:numPr>
          <w:ilvl w:val="0"/>
          <w:numId w:val="27"/>
        </w:numPr>
        <w:ind w:left="0" w:firstLine="426"/>
        <w:rPr>
          <w:lang w:val="ru-RU"/>
        </w:rPr>
      </w:pPr>
      <w:r w:rsidRPr="00405A34">
        <w:rPr>
          <w:lang w:val="ru-RU"/>
        </w:rPr>
        <w:t xml:space="preserve">Обеспечение интерпретации </w:t>
      </w:r>
      <w:proofErr w:type="spellStart"/>
      <w:r w:rsidRPr="00405A34">
        <w:rPr>
          <w:lang w:val="ru-RU"/>
        </w:rPr>
        <w:t>палеосреды</w:t>
      </w:r>
      <w:proofErr w:type="spellEnd"/>
      <w:r w:rsidRPr="00405A34">
        <w:rPr>
          <w:lang w:val="ru-RU"/>
        </w:rPr>
        <w:t xml:space="preserve"> в изучаемом разрезе с целью выявления и понимания взаимосвязанности между взвешенным аллохтонным осадконакоплением и фоновым статическим </w:t>
      </w:r>
      <w:proofErr w:type="spellStart"/>
      <w:r w:rsidRPr="00405A34">
        <w:rPr>
          <w:lang w:val="ru-RU"/>
        </w:rPr>
        <w:t>бассейново-равниным</w:t>
      </w:r>
      <w:proofErr w:type="spellEnd"/>
      <w:r w:rsidRPr="00405A34">
        <w:rPr>
          <w:lang w:val="ru-RU"/>
        </w:rPr>
        <w:t xml:space="preserve">. </w:t>
      </w:r>
    </w:p>
    <w:p w:rsidR="00AA6297" w:rsidRPr="00405A34" w:rsidRDefault="00AA6297" w:rsidP="002E50EC">
      <w:pPr>
        <w:pStyle w:val="4"/>
        <w:numPr>
          <w:ilvl w:val="0"/>
          <w:numId w:val="27"/>
        </w:numPr>
        <w:ind w:left="0" w:firstLine="426"/>
        <w:rPr>
          <w:lang w:val="ru-RU"/>
        </w:rPr>
      </w:pPr>
      <w:r w:rsidRPr="00405A34">
        <w:rPr>
          <w:lang w:val="ru-RU"/>
        </w:rPr>
        <w:t xml:space="preserve">Используя вышеуказанные критерии </w:t>
      </w:r>
      <w:proofErr w:type="spellStart"/>
      <w:r w:rsidRPr="00405A34">
        <w:rPr>
          <w:lang w:val="ru-RU"/>
        </w:rPr>
        <w:t>биофаций</w:t>
      </w:r>
      <w:proofErr w:type="spellEnd"/>
      <w:r w:rsidRPr="00405A34">
        <w:rPr>
          <w:lang w:val="ru-RU"/>
        </w:rPr>
        <w:t xml:space="preserve"> в разработке </w:t>
      </w:r>
      <w:proofErr w:type="spellStart"/>
      <w:r w:rsidR="00461FCB">
        <w:rPr>
          <w:lang w:val="ru-RU"/>
        </w:rPr>
        <w:t>сиквенс-</w:t>
      </w:r>
      <w:r w:rsidRPr="00405A34">
        <w:rPr>
          <w:lang w:val="ru-RU"/>
        </w:rPr>
        <w:t>стратиграфической</w:t>
      </w:r>
      <w:proofErr w:type="spellEnd"/>
      <w:r w:rsidRPr="00405A34">
        <w:rPr>
          <w:lang w:val="ru-RU"/>
        </w:rPr>
        <w:t xml:space="preserve"> модели </w:t>
      </w:r>
    </w:p>
    <w:p w:rsidR="00AA6297" w:rsidRPr="00405A34" w:rsidRDefault="00AA6297" w:rsidP="002E50EC">
      <w:pPr>
        <w:pStyle w:val="4"/>
        <w:ind w:firstLine="426"/>
        <w:rPr>
          <w:lang w:val="ru-RU"/>
        </w:rPr>
      </w:pPr>
    </w:p>
    <w:p w:rsidR="00AA6297" w:rsidRPr="00405A34" w:rsidRDefault="00AA6297" w:rsidP="002E50EC">
      <w:pPr>
        <w:pStyle w:val="afd"/>
        <w:tabs>
          <w:tab w:val="num" w:pos="709"/>
        </w:tabs>
        <w:spacing w:line="240" w:lineRule="auto"/>
        <w:ind w:left="0"/>
        <w:jc w:val="both"/>
        <w:rPr>
          <w:rFonts w:ascii="Times New Roman" w:hAnsi="Times New Roman"/>
          <w:color w:val="000000"/>
          <w:sz w:val="24"/>
          <w:u w:val="single"/>
          <w:lang w:val="ru-RU"/>
        </w:rPr>
      </w:pPr>
      <w:r w:rsidRPr="00405A34">
        <w:rPr>
          <w:rFonts w:ascii="Times New Roman" w:hAnsi="Times New Roman"/>
          <w:color w:val="000000"/>
          <w:sz w:val="24"/>
          <w:lang w:val="ru-RU"/>
        </w:rPr>
        <w:t xml:space="preserve">Отчет по стандартным биостратиграфическим исследованиям должен содержать:  </w:t>
      </w:r>
    </w:p>
    <w:p w:rsidR="00AA6297" w:rsidRPr="00405A34" w:rsidRDefault="00AA6297" w:rsidP="002E50EC">
      <w:pPr>
        <w:pStyle w:val="4"/>
        <w:numPr>
          <w:ilvl w:val="0"/>
          <w:numId w:val="26"/>
        </w:numPr>
        <w:ind w:left="0" w:firstLine="426"/>
        <w:rPr>
          <w:lang w:val="ru-RU"/>
        </w:rPr>
      </w:pPr>
      <w:r w:rsidRPr="00405A34">
        <w:rPr>
          <w:lang w:val="ru-RU"/>
        </w:rPr>
        <w:t xml:space="preserve">Описание используемой в отчете терминологии  </w:t>
      </w:r>
    </w:p>
    <w:p w:rsidR="00AA6297" w:rsidRPr="00405A34" w:rsidRDefault="00AA6297" w:rsidP="002E50EC">
      <w:pPr>
        <w:pStyle w:val="4"/>
        <w:numPr>
          <w:ilvl w:val="0"/>
          <w:numId w:val="26"/>
        </w:numPr>
        <w:ind w:left="0" w:firstLine="426"/>
        <w:rPr>
          <w:lang w:val="ru-RU"/>
        </w:rPr>
      </w:pPr>
      <w:r w:rsidRPr="00405A34">
        <w:rPr>
          <w:lang w:val="ru-RU"/>
        </w:rPr>
        <w:t xml:space="preserve">Дисциплины, используемое количество образцов и типы образцов (керн, керн, отобранный боковым грунтоносом, или шлам)  </w:t>
      </w:r>
    </w:p>
    <w:p w:rsidR="00AA6297" w:rsidRPr="00405A34" w:rsidRDefault="00AA6297" w:rsidP="002E50EC">
      <w:pPr>
        <w:pStyle w:val="4"/>
        <w:numPr>
          <w:ilvl w:val="0"/>
          <w:numId w:val="26"/>
        </w:numPr>
        <w:ind w:left="0" w:firstLine="426"/>
        <w:rPr>
          <w:lang w:val="ru-RU"/>
        </w:rPr>
      </w:pPr>
      <w:r w:rsidRPr="00405A34">
        <w:rPr>
          <w:lang w:val="ru-RU"/>
        </w:rPr>
        <w:t xml:space="preserve">Хроностратиграфическую разбивку – 1 стр.  </w:t>
      </w:r>
    </w:p>
    <w:p w:rsidR="00AA6297" w:rsidRPr="00405A34" w:rsidRDefault="00AA6297" w:rsidP="002E50EC">
      <w:pPr>
        <w:pStyle w:val="4"/>
        <w:numPr>
          <w:ilvl w:val="0"/>
          <w:numId w:val="26"/>
        </w:numPr>
        <w:ind w:left="0" w:firstLine="426"/>
        <w:rPr>
          <w:lang w:val="ru-RU"/>
        </w:rPr>
      </w:pPr>
      <w:r w:rsidRPr="00405A34">
        <w:rPr>
          <w:lang w:val="ru-RU"/>
        </w:rPr>
        <w:t xml:space="preserve">Биостратиграфическую разбивку и детальное описание, включая комментарии по качеству данных  </w:t>
      </w:r>
    </w:p>
    <w:p w:rsidR="00AA6297" w:rsidRPr="00405A34" w:rsidRDefault="00AA6297" w:rsidP="002E50EC">
      <w:pPr>
        <w:pStyle w:val="4"/>
        <w:numPr>
          <w:ilvl w:val="0"/>
          <w:numId w:val="26"/>
        </w:numPr>
        <w:ind w:left="0" w:firstLine="426"/>
      </w:pPr>
      <w:r w:rsidRPr="00405A34">
        <w:rPr>
          <w:lang w:val="ru-RU"/>
        </w:rPr>
        <w:t xml:space="preserve">Соответствующие ссылки  </w:t>
      </w:r>
    </w:p>
    <w:p w:rsidR="00AA6297" w:rsidRPr="00100A1F" w:rsidRDefault="00AA6297" w:rsidP="002E50EC">
      <w:pPr>
        <w:pStyle w:val="4"/>
        <w:numPr>
          <w:ilvl w:val="0"/>
          <w:numId w:val="26"/>
        </w:numPr>
        <w:ind w:left="0" w:firstLine="426"/>
        <w:rPr>
          <w:lang w:val="ru-RU"/>
        </w:rPr>
      </w:pPr>
      <w:r w:rsidRPr="00405A34">
        <w:rPr>
          <w:lang w:val="ru-RU"/>
        </w:rPr>
        <w:t>Схемы</w:t>
      </w:r>
      <w:r w:rsidRPr="00100A1F">
        <w:rPr>
          <w:lang w:val="ru-RU"/>
        </w:rPr>
        <w:t xml:space="preserve"> </w:t>
      </w:r>
      <w:r w:rsidRPr="00405A34">
        <w:rPr>
          <w:lang w:val="ru-RU"/>
        </w:rPr>
        <w:t>зональности</w:t>
      </w:r>
      <w:r w:rsidR="00100A1F">
        <w:rPr>
          <w:lang w:val="ru-RU"/>
        </w:rPr>
        <w:t>, используемые Подрядчиком (</w:t>
      </w:r>
      <w:r w:rsidRPr="00405A34">
        <w:rPr>
          <w:lang w:val="ru-RU"/>
        </w:rPr>
        <w:t>если</w:t>
      </w:r>
      <w:r w:rsidRPr="00100A1F">
        <w:rPr>
          <w:lang w:val="ru-RU"/>
        </w:rPr>
        <w:t xml:space="preserve"> </w:t>
      </w:r>
      <w:r w:rsidRPr="00405A34">
        <w:rPr>
          <w:lang w:val="ru-RU"/>
        </w:rPr>
        <w:t>используются</w:t>
      </w:r>
      <w:r w:rsidR="00100A1F">
        <w:rPr>
          <w:lang w:val="ru-RU"/>
        </w:rPr>
        <w:t>)</w:t>
      </w:r>
      <w:r w:rsidRPr="00100A1F">
        <w:rPr>
          <w:lang w:val="ru-RU"/>
        </w:rPr>
        <w:t xml:space="preserve"> </w:t>
      </w:r>
      <w:r w:rsidRPr="00405A34">
        <w:rPr>
          <w:lang w:val="ru-RU"/>
        </w:rPr>
        <w:t xml:space="preserve"> </w:t>
      </w:r>
    </w:p>
    <w:p w:rsidR="00AA6297" w:rsidRPr="00405A34" w:rsidRDefault="00AA6297" w:rsidP="002E50EC">
      <w:pPr>
        <w:pStyle w:val="4"/>
        <w:numPr>
          <w:ilvl w:val="0"/>
          <w:numId w:val="26"/>
        </w:numPr>
        <w:ind w:left="0" w:firstLine="426"/>
        <w:rPr>
          <w:lang w:val="ru-RU"/>
        </w:rPr>
      </w:pPr>
      <w:r w:rsidRPr="00405A34">
        <w:rPr>
          <w:lang w:val="ru-RU"/>
        </w:rPr>
        <w:t xml:space="preserve">Литологическое описание керна, отобранного боковым грунтоносом и частей керна.    </w:t>
      </w:r>
    </w:p>
    <w:p w:rsidR="00AA6297" w:rsidRPr="00405A34" w:rsidRDefault="00AA6297" w:rsidP="002E50EC">
      <w:pPr>
        <w:pStyle w:val="4"/>
        <w:numPr>
          <w:ilvl w:val="0"/>
          <w:numId w:val="26"/>
        </w:numPr>
        <w:ind w:left="0" w:firstLine="426"/>
        <w:rPr>
          <w:lang w:val="ru-RU"/>
        </w:rPr>
      </w:pPr>
      <w:r w:rsidRPr="00405A34">
        <w:rPr>
          <w:lang w:val="ru-RU"/>
        </w:rPr>
        <w:t xml:space="preserve">Описание технологии обработки, если она отличается </w:t>
      </w:r>
      <w:proofErr w:type="gramStart"/>
      <w:r w:rsidRPr="00405A34">
        <w:rPr>
          <w:lang w:val="ru-RU"/>
        </w:rPr>
        <w:t>от</w:t>
      </w:r>
      <w:proofErr w:type="gramEnd"/>
      <w:r w:rsidRPr="00405A34">
        <w:rPr>
          <w:lang w:val="ru-RU"/>
        </w:rPr>
        <w:t xml:space="preserve"> стандартной  </w:t>
      </w:r>
    </w:p>
    <w:p w:rsidR="00AA6297" w:rsidRPr="00405A34" w:rsidRDefault="00AA6297" w:rsidP="002E50EC">
      <w:pPr>
        <w:pStyle w:val="4"/>
        <w:numPr>
          <w:ilvl w:val="0"/>
          <w:numId w:val="26"/>
        </w:numPr>
        <w:ind w:left="0" w:firstLine="426"/>
        <w:rPr>
          <w:lang w:val="ru-RU"/>
        </w:rPr>
      </w:pPr>
      <w:r w:rsidRPr="00405A34">
        <w:rPr>
          <w:lang w:val="ru-RU"/>
        </w:rPr>
        <w:lastRenderedPageBreak/>
        <w:t>Документация и описание важных видов с открытой номенклатурой (с потенциальной корреляционной ценностью), если требуется</w:t>
      </w:r>
      <w:bookmarkStart w:id="4" w:name="OLE_LINK2"/>
      <w:r w:rsidRPr="00405A34">
        <w:rPr>
          <w:lang w:val="ru-RU"/>
        </w:rPr>
        <w:t xml:space="preserve">. </w:t>
      </w:r>
      <w:bookmarkEnd w:id="4"/>
    </w:p>
    <w:p w:rsidR="00AA6297" w:rsidRPr="00405A34" w:rsidRDefault="00AA6297" w:rsidP="002E50EC">
      <w:pPr>
        <w:pStyle w:val="4"/>
        <w:numPr>
          <w:ilvl w:val="0"/>
          <w:numId w:val="26"/>
        </w:numPr>
        <w:ind w:left="0" w:firstLine="426"/>
        <w:rPr>
          <w:lang w:val="ru-RU"/>
        </w:rPr>
      </w:pPr>
      <w:r w:rsidRPr="00405A34">
        <w:rPr>
          <w:lang w:val="ru-RU"/>
        </w:rPr>
        <w:t xml:space="preserve">Документация по первичным данным и разбивка по графическим таблицам (контрольным картам) </w:t>
      </w:r>
    </w:p>
    <w:p w:rsidR="00AA6297" w:rsidRPr="00405A34" w:rsidRDefault="00AA6297" w:rsidP="002E50EC">
      <w:pPr>
        <w:pStyle w:val="4"/>
        <w:numPr>
          <w:ilvl w:val="0"/>
          <w:numId w:val="26"/>
        </w:numPr>
        <w:ind w:left="0" w:firstLine="426"/>
        <w:rPr>
          <w:lang w:val="ru-RU"/>
        </w:rPr>
      </w:pPr>
      <w:r w:rsidRPr="00405A34">
        <w:rPr>
          <w:lang w:val="ru-RU"/>
        </w:rPr>
        <w:t xml:space="preserve">Отчет должен быть представлен как единый документ  </w:t>
      </w:r>
    </w:p>
    <w:p w:rsidR="00AA6297" w:rsidRPr="00405A34" w:rsidRDefault="00AA6297" w:rsidP="002E50EC">
      <w:pPr>
        <w:pStyle w:val="4"/>
        <w:numPr>
          <w:ilvl w:val="0"/>
          <w:numId w:val="26"/>
        </w:numPr>
        <w:ind w:left="0" w:firstLine="426"/>
        <w:rPr>
          <w:lang w:val="ru-RU"/>
        </w:rPr>
      </w:pPr>
      <w:r w:rsidRPr="00405A34">
        <w:rPr>
          <w:lang w:val="ru-RU"/>
        </w:rPr>
        <w:t>Возможное обсуждение включения дополнительного содержания в отче</w:t>
      </w:r>
      <w:r w:rsidR="00461FCB">
        <w:rPr>
          <w:lang w:val="ru-RU"/>
        </w:rPr>
        <w:t>т и в планируемый объем работ</w:t>
      </w:r>
    </w:p>
    <w:p w:rsidR="00AA6297" w:rsidRPr="00405A34" w:rsidRDefault="00AA6297" w:rsidP="002E50EC">
      <w:pPr>
        <w:pStyle w:val="aa"/>
        <w:tabs>
          <w:tab w:val="left" w:pos="450"/>
        </w:tabs>
        <w:ind w:left="0" w:firstLine="426"/>
        <w:jc w:val="both"/>
        <w:rPr>
          <w:b/>
          <w:sz w:val="24"/>
          <w:szCs w:val="24"/>
        </w:rPr>
      </w:pPr>
    </w:p>
    <w:p w:rsidR="00A359F0" w:rsidRPr="00405A34" w:rsidRDefault="00A359F0" w:rsidP="00A359F0">
      <w:pPr>
        <w:jc w:val="both"/>
        <w:rPr>
          <w:b/>
        </w:rPr>
      </w:pPr>
      <w:r w:rsidRPr="00405A34">
        <w:rPr>
          <w:b/>
        </w:rPr>
        <w:t>От ООО «РН-Пурнефтегаз»:</w:t>
      </w:r>
    </w:p>
    <w:p w:rsidR="00A359F0" w:rsidRPr="00405A34" w:rsidRDefault="00A359F0" w:rsidP="00A359F0">
      <w:pPr>
        <w:jc w:val="both"/>
        <w:rPr>
          <w:b/>
        </w:rPr>
      </w:pPr>
    </w:p>
    <w:p w:rsidR="00A359F0" w:rsidRPr="00405A34" w:rsidRDefault="00A359F0" w:rsidP="00A359F0">
      <w:pPr>
        <w:jc w:val="both"/>
        <w:rPr>
          <w:b/>
        </w:rPr>
      </w:pPr>
    </w:p>
    <w:tbl>
      <w:tblPr>
        <w:tblW w:w="10395" w:type="dxa"/>
        <w:jc w:val="center"/>
        <w:tblCellSpacing w:w="20" w:type="dxa"/>
        <w:tblInd w:w="1114" w:type="dxa"/>
        <w:tblLayout w:type="fixed"/>
        <w:tblLook w:val="04A0"/>
      </w:tblPr>
      <w:tblGrid>
        <w:gridCol w:w="4381"/>
        <w:gridCol w:w="3362"/>
        <w:gridCol w:w="2652"/>
      </w:tblGrid>
      <w:tr w:rsidR="00A359F0" w:rsidRPr="00405A34" w:rsidTr="009A60DB">
        <w:trPr>
          <w:trHeight w:val="795"/>
          <w:tblCellSpacing w:w="20" w:type="dxa"/>
          <w:jc w:val="center"/>
        </w:trPr>
        <w:tc>
          <w:tcPr>
            <w:tcW w:w="4321" w:type="dxa"/>
          </w:tcPr>
          <w:p w:rsidR="00A359F0" w:rsidRPr="00405A34" w:rsidRDefault="00A359F0" w:rsidP="009A60DB">
            <w:pPr>
              <w:pStyle w:val="aff"/>
              <w:spacing w:line="276" w:lineRule="auto"/>
            </w:pPr>
            <w:r w:rsidRPr="00405A34">
              <w:t xml:space="preserve">Начальник Управления  </w:t>
            </w:r>
            <w:proofErr w:type="spellStart"/>
            <w:r w:rsidRPr="00405A34">
              <w:t>ГиЗ</w:t>
            </w:r>
            <w:proofErr w:type="spellEnd"/>
          </w:p>
          <w:p w:rsidR="00A359F0" w:rsidRPr="00405A34" w:rsidRDefault="00A359F0" w:rsidP="009A60DB">
            <w:pPr>
              <w:pStyle w:val="aff"/>
              <w:spacing w:line="276" w:lineRule="auto"/>
            </w:pPr>
            <w:r w:rsidRPr="00405A34">
              <w:rPr>
                <w:bCs/>
              </w:rPr>
              <w:t>ООО «РН – Пурнефтегаз»</w:t>
            </w:r>
          </w:p>
        </w:tc>
        <w:tc>
          <w:tcPr>
            <w:tcW w:w="3322" w:type="dxa"/>
          </w:tcPr>
          <w:p w:rsidR="00A359F0" w:rsidRPr="00405A34" w:rsidRDefault="00A359F0" w:rsidP="009A60DB">
            <w:pPr>
              <w:pStyle w:val="aff0"/>
              <w:widowControl/>
              <w:overflowPunct/>
              <w:autoSpaceDE/>
              <w:adjustRightInd/>
              <w:spacing w:before="0" w:after="0" w:line="276" w:lineRule="auto"/>
              <w:jc w:val="center"/>
              <w:rPr>
                <w:b w:val="0"/>
                <w:szCs w:val="24"/>
              </w:rPr>
            </w:pPr>
          </w:p>
          <w:p w:rsidR="00A359F0" w:rsidRPr="00405A34" w:rsidRDefault="00A359F0" w:rsidP="009A60DB">
            <w:pPr>
              <w:pStyle w:val="aff0"/>
              <w:widowControl/>
              <w:overflowPunct/>
              <w:autoSpaceDE/>
              <w:adjustRightInd/>
              <w:spacing w:before="0" w:after="0" w:line="276" w:lineRule="auto"/>
              <w:jc w:val="center"/>
              <w:rPr>
                <w:b w:val="0"/>
                <w:szCs w:val="24"/>
              </w:rPr>
            </w:pPr>
            <w:r w:rsidRPr="00405A34">
              <w:rPr>
                <w:b w:val="0"/>
                <w:szCs w:val="24"/>
              </w:rPr>
              <w:t>______________________</w:t>
            </w:r>
          </w:p>
        </w:tc>
        <w:tc>
          <w:tcPr>
            <w:tcW w:w="2592" w:type="dxa"/>
          </w:tcPr>
          <w:p w:rsidR="00A359F0" w:rsidRPr="00405A34" w:rsidRDefault="00A359F0" w:rsidP="009A60DB">
            <w:pPr>
              <w:pStyle w:val="aff0"/>
              <w:widowControl/>
              <w:overflowPunct/>
              <w:autoSpaceDE/>
              <w:adjustRightInd/>
              <w:spacing w:before="0" w:after="0" w:line="276" w:lineRule="auto"/>
              <w:rPr>
                <w:b w:val="0"/>
                <w:szCs w:val="24"/>
              </w:rPr>
            </w:pPr>
          </w:p>
          <w:p w:rsidR="00A359F0" w:rsidRPr="00405A34" w:rsidRDefault="00C31AFB" w:rsidP="009A60DB">
            <w:pPr>
              <w:pStyle w:val="aff0"/>
              <w:widowControl/>
              <w:overflowPunct/>
              <w:autoSpaceDE/>
              <w:adjustRightInd/>
              <w:spacing w:before="0" w:after="0" w:line="276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А.Е. Андреев</w:t>
            </w:r>
          </w:p>
        </w:tc>
      </w:tr>
      <w:tr w:rsidR="00A359F0" w:rsidRPr="00405A34" w:rsidTr="009A60DB">
        <w:trPr>
          <w:trHeight w:val="881"/>
          <w:tblCellSpacing w:w="20" w:type="dxa"/>
          <w:jc w:val="center"/>
        </w:trPr>
        <w:tc>
          <w:tcPr>
            <w:tcW w:w="4321" w:type="dxa"/>
            <w:hideMark/>
          </w:tcPr>
          <w:p w:rsidR="00A359F0" w:rsidRPr="00405A34" w:rsidRDefault="00A359F0" w:rsidP="009A60DB">
            <w:pPr>
              <w:pStyle w:val="aff"/>
              <w:spacing w:line="276" w:lineRule="auto"/>
              <w:rPr>
                <w:bCs/>
              </w:rPr>
            </w:pPr>
            <w:r w:rsidRPr="00405A34">
              <w:rPr>
                <w:bCs/>
              </w:rPr>
              <w:t>Заместитель главного инженера по НТ</w:t>
            </w:r>
          </w:p>
          <w:p w:rsidR="00A359F0" w:rsidRPr="00405A34" w:rsidRDefault="00A359F0" w:rsidP="009A60DB">
            <w:pPr>
              <w:pStyle w:val="aff"/>
              <w:spacing w:line="276" w:lineRule="auto"/>
            </w:pPr>
            <w:r w:rsidRPr="00405A34">
              <w:rPr>
                <w:bCs/>
              </w:rPr>
              <w:t>ООО «РН-Пурнефтегаз</w:t>
            </w:r>
            <w:r w:rsidRPr="00405A34">
              <w:t>»</w:t>
            </w:r>
          </w:p>
        </w:tc>
        <w:tc>
          <w:tcPr>
            <w:tcW w:w="3322" w:type="dxa"/>
          </w:tcPr>
          <w:p w:rsidR="00A359F0" w:rsidRPr="00405A34" w:rsidRDefault="00A359F0" w:rsidP="009A60DB">
            <w:pPr>
              <w:pStyle w:val="aff0"/>
              <w:widowControl/>
              <w:overflowPunct/>
              <w:autoSpaceDE/>
              <w:adjustRightInd/>
              <w:spacing w:before="0" w:after="0" w:line="276" w:lineRule="auto"/>
              <w:jc w:val="center"/>
              <w:rPr>
                <w:b w:val="0"/>
                <w:szCs w:val="24"/>
              </w:rPr>
            </w:pPr>
          </w:p>
          <w:p w:rsidR="00A359F0" w:rsidRPr="00405A34" w:rsidRDefault="00A359F0" w:rsidP="009A60DB">
            <w:pPr>
              <w:spacing w:after="200" w:line="276" w:lineRule="auto"/>
              <w:jc w:val="center"/>
            </w:pPr>
            <w:r w:rsidRPr="00405A34">
              <w:t>______________________</w:t>
            </w:r>
          </w:p>
        </w:tc>
        <w:tc>
          <w:tcPr>
            <w:tcW w:w="2592" w:type="dxa"/>
          </w:tcPr>
          <w:p w:rsidR="00A359F0" w:rsidRPr="00405A34" w:rsidRDefault="00A359F0" w:rsidP="009A60DB">
            <w:pPr>
              <w:pStyle w:val="aff"/>
              <w:spacing w:line="276" w:lineRule="auto"/>
              <w:rPr>
                <w:bCs/>
              </w:rPr>
            </w:pPr>
          </w:p>
          <w:p w:rsidR="00A359F0" w:rsidRPr="00405A34" w:rsidRDefault="00A359F0" w:rsidP="009A60DB">
            <w:pPr>
              <w:pStyle w:val="aff"/>
              <w:spacing w:line="276" w:lineRule="auto"/>
            </w:pPr>
            <w:r w:rsidRPr="00405A34">
              <w:rPr>
                <w:bCs/>
              </w:rPr>
              <w:t>А.В. Сахань</w:t>
            </w:r>
          </w:p>
        </w:tc>
      </w:tr>
    </w:tbl>
    <w:p w:rsidR="00A359F0" w:rsidRPr="00405A34" w:rsidRDefault="00A359F0" w:rsidP="00A359F0">
      <w:pPr>
        <w:tabs>
          <w:tab w:val="left" w:pos="360"/>
        </w:tabs>
        <w:jc w:val="both"/>
        <w:rPr>
          <w:bCs/>
        </w:rPr>
      </w:pPr>
    </w:p>
    <w:p w:rsidR="00A359F0" w:rsidRPr="00405A34" w:rsidRDefault="00A359F0" w:rsidP="00A359F0">
      <w:pPr>
        <w:jc w:val="both"/>
        <w:rPr>
          <w:b/>
        </w:rPr>
      </w:pPr>
      <w:r w:rsidRPr="00405A34">
        <w:rPr>
          <w:b/>
        </w:rPr>
        <w:t>От ООО «СамараНИПИнефть»:</w:t>
      </w:r>
    </w:p>
    <w:p w:rsidR="00A359F0" w:rsidRPr="00405A34" w:rsidRDefault="00A359F0" w:rsidP="00A359F0">
      <w:pPr>
        <w:jc w:val="both"/>
        <w:rPr>
          <w:b/>
        </w:rPr>
      </w:pPr>
    </w:p>
    <w:p w:rsidR="00A359F0" w:rsidRPr="00405A34" w:rsidRDefault="00A359F0" w:rsidP="00A359F0">
      <w:pPr>
        <w:jc w:val="both"/>
        <w:rPr>
          <w:b/>
        </w:rPr>
      </w:pPr>
    </w:p>
    <w:tbl>
      <w:tblPr>
        <w:tblW w:w="10395" w:type="dxa"/>
        <w:jc w:val="center"/>
        <w:tblCellSpacing w:w="20" w:type="dxa"/>
        <w:tblInd w:w="1114" w:type="dxa"/>
        <w:tblLayout w:type="fixed"/>
        <w:tblLook w:val="04A0"/>
      </w:tblPr>
      <w:tblGrid>
        <w:gridCol w:w="4381"/>
        <w:gridCol w:w="3362"/>
        <w:gridCol w:w="2652"/>
      </w:tblGrid>
      <w:tr w:rsidR="00A359F0" w:rsidRPr="00405A34" w:rsidTr="009A60DB">
        <w:trPr>
          <w:trHeight w:val="862"/>
          <w:tblCellSpacing w:w="20" w:type="dxa"/>
          <w:jc w:val="center"/>
        </w:trPr>
        <w:tc>
          <w:tcPr>
            <w:tcW w:w="4321" w:type="dxa"/>
          </w:tcPr>
          <w:p w:rsidR="00A359F0" w:rsidRPr="00405A34" w:rsidRDefault="00A359F0" w:rsidP="009A60DB">
            <w:pPr>
              <w:pStyle w:val="aff"/>
              <w:spacing w:line="276" w:lineRule="auto"/>
            </w:pPr>
            <w:r w:rsidRPr="00405A34">
              <w:t>Заведующий лабораторией, геолог проектной группы</w:t>
            </w:r>
          </w:p>
          <w:p w:rsidR="00A359F0" w:rsidRPr="00405A34" w:rsidRDefault="00A359F0" w:rsidP="00A359F0">
            <w:pPr>
              <w:pStyle w:val="12"/>
            </w:pPr>
          </w:p>
          <w:p w:rsidR="00A359F0" w:rsidRPr="00405A34" w:rsidRDefault="00A359F0" w:rsidP="00A359F0"/>
        </w:tc>
        <w:tc>
          <w:tcPr>
            <w:tcW w:w="3322" w:type="dxa"/>
          </w:tcPr>
          <w:p w:rsidR="00A359F0" w:rsidRPr="00405A34" w:rsidRDefault="00A359F0" w:rsidP="009A60DB">
            <w:pPr>
              <w:pStyle w:val="aff0"/>
              <w:widowControl/>
              <w:overflowPunct/>
              <w:autoSpaceDE/>
              <w:adjustRightInd/>
              <w:spacing w:before="0" w:after="0" w:line="276" w:lineRule="auto"/>
              <w:jc w:val="center"/>
              <w:rPr>
                <w:b w:val="0"/>
                <w:szCs w:val="24"/>
              </w:rPr>
            </w:pPr>
          </w:p>
          <w:p w:rsidR="00A359F0" w:rsidRPr="00405A34" w:rsidRDefault="00A359F0" w:rsidP="009A60DB">
            <w:pPr>
              <w:pStyle w:val="aff0"/>
              <w:widowControl/>
              <w:overflowPunct/>
              <w:autoSpaceDE/>
              <w:adjustRightInd/>
              <w:spacing w:before="0" w:after="0" w:line="276" w:lineRule="auto"/>
              <w:jc w:val="center"/>
              <w:rPr>
                <w:b w:val="0"/>
                <w:szCs w:val="24"/>
              </w:rPr>
            </w:pPr>
            <w:r w:rsidRPr="00405A34">
              <w:rPr>
                <w:b w:val="0"/>
                <w:szCs w:val="24"/>
              </w:rPr>
              <w:t>______________________</w:t>
            </w:r>
          </w:p>
        </w:tc>
        <w:tc>
          <w:tcPr>
            <w:tcW w:w="2592" w:type="dxa"/>
          </w:tcPr>
          <w:p w:rsidR="00A359F0" w:rsidRPr="00405A34" w:rsidRDefault="00A359F0" w:rsidP="009A60DB">
            <w:pPr>
              <w:pStyle w:val="aff0"/>
              <w:widowControl/>
              <w:overflowPunct/>
              <w:autoSpaceDE/>
              <w:adjustRightInd/>
              <w:spacing w:before="0" w:after="0" w:line="276" w:lineRule="auto"/>
              <w:rPr>
                <w:b w:val="0"/>
                <w:szCs w:val="24"/>
              </w:rPr>
            </w:pPr>
          </w:p>
          <w:p w:rsidR="00A359F0" w:rsidRPr="00405A34" w:rsidRDefault="00A359F0" w:rsidP="009A60DB">
            <w:pPr>
              <w:pStyle w:val="aff0"/>
              <w:widowControl/>
              <w:overflowPunct/>
              <w:autoSpaceDE/>
              <w:adjustRightInd/>
              <w:spacing w:before="0" w:after="0" w:line="276" w:lineRule="auto"/>
              <w:rPr>
                <w:b w:val="0"/>
                <w:szCs w:val="24"/>
              </w:rPr>
            </w:pPr>
            <w:r w:rsidRPr="00405A34">
              <w:rPr>
                <w:b w:val="0"/>
                <w:szCs w:val="24"/>
              </w:rPr>
              <w:t>А.Ф. Гараев</w:t>
            </w:r>
          </w:p>
        </w:tc>
      </w:tr>
    </w:tbl>
    <w:p w:rsidR="00A359F0" w:rsidRPr="00405A34" w:rsidRDefault="00A359F0" w:rsidP="00A359F0">
      <w:pPr>
        <w:jc w:val="both"/>
        <w:rPr>
          <w:b/>
        </w:rPr>
      </w:pPr>
      <w:r w:rsidRPr="00405A34">
        <w:rPr>
          <w:b/>
        </w:rPr>
        <w:t>От Статойл АСА:</w:t>
      </w:r>
    </w:p>
    <w:p w:rsidR="00A359F0" w:rsidRPr="00405A34" w:rsidRDefault="00A359F0" w:rsidP="00A359F0">
      <w:pPr>
        <w:jc w:val="both"/>
        <w:rPr>
          <w:b/>
        </w:rPr>
      </w:pPr>
    </w:p>
    <w:tbl>
      <w:tblPr>
        <w:tblW w:w="10395" w:type="dxa"/>
        <w:jc w:val="center"/>
        <w:tblCellSpacing w:w="20" w:type="dxa"/>
        <w:tblInd w:w="1114" w:type="dxa"/>
        <w:tblLayout w:type="fixed"/>
        <w:tblLook w:val="04A0"/>
      </w:tblPr>
      <w:tblGrid>
        <w:gridCol w:w="4381"/>
        <w:gridCol w:w="3362"/>
        <w:gridCol w:w="2652"/>
      </w:tblGrid>
      <w:tr w:rsidR="00A359F0" w:rsidRPr="00405A34" w:rsidTr="009A60DB">
        <w:trPr>
          <w:trHeight w:val="862"/>
          <w:tblCellSpacing w:w="20" w:type="dxa"/>
          <w:jc w:val="center"/>
        </w:trPr>
        <w:tc>
          <w:tcPr>
            <w:tcW w:w="4321" w:type="dxa"/>
          </w:tcPr>
          <w:p w:rsidR="00A359F0" w:rsidRPr="00405A34" w:rsidRDefault="00A359F0" w:rsidP="009A60DB">
            <w:pPr>
              <w:pStyle w:val="aff"/>
            </w:pPr>
          </w:p>
          <w:p w:rsidR="00A359F0" w:rsidRPr="00405A34" w:rsidRDefault="00A359F0" w:rsidP="009A60DB">
            <w:pPr>
              <w:pStyle w:val="aff"/>
            </w:pPr>
            <w:r w:rsidRPr="00405A34">
              <w:t>Старший геолог проектной группы</w:t>
            </w:r>
          </w:p>
        </w:tc>
        <w:tc>
          <w:tcPr>
            <w:tcW w:w="3322" w:type="dxa"/>
          </w:tcPr>
          <w:p w:rsidR="00A359F0" w:rsidRPr="00405A34" w:rsidRDefault="00A359F0" w:rsidP="009A60DB">
            <w:pPr>
              <w:pStyle w:val="aff0"/>
              <w:widowControl/>
              <w:overflowPunct/>
              <w:autoSpaceDE/>
              <w:adjustRightInd/>
              <w:spacing w:before="0" w:after="0"/>
              <w:jc w:val="center"/>
              <w:rPr>
                <w:b w:val="0"/>
                <w:szCs w:val="24"/>
              </w:rPr>
            </w:pPr>
          </w:p>
          <w:p w:rsidR="00A359F0" w:rsidRPr="00405A34" w:rsidRDefault="00A359F0" w:rsidP="009A60DB">
            <w:pPr>
              <w:pStyle w:val="aff0"/>
              <w:widowControl/>
              <w:overflowPunct/>
              <w:autoSpaceDE/>
              <w:adjustRightInd/>
              <w:spacing w:before="0" w:after="0"/>
              <w:jc w:val="center"/>
              <w:rPr>
                <w:b w:val="0"/>
                <w:szCs w:val="24"/>
              </w:rPr>
            </w:pPr>
            <w:r w:rsidRPr="00405A34">
              <w:rPr>
                <w:b w:val="0"/>
                <w:szCs w:val="24"/>
              </w:rPr>
              <w:t>______________________</w:t>
            </w:r>
          </w:p>
        </w:tc>
        <w:tc>
          <w:tcPr>
            <w:tcW w:w="2592" w:type="dxa"/>
          </w:tcPr>
          <w:p w:rsidR="00A359F0" w:rsidRPr="00405A34" w:rsidRDefault="00A359F0" w:rsidP="009A60DB">
            <w:pPr>
              <w:pStyle w:val="aff0"/>
              <w:widowControl/>
              <w:overflowPunct/>
              <w:autoSpaceDE/>
              <w:adjustRightInd/>
              <w:spacing w:before="0" w:after="0"/>
              <w:rPr>
                <w:b w:val="0"/>
                <w:szCs w:val="24"/>
              </w:rPr>
            </w:pPr>
          </w:p>
          <w:p w:rsidR="00A359F0" w:rsidRPr="00405A34" w:rsidRDefault="00A359F0" w:rsidP="009A60DB">
            <w:pPr>
              <w:pStyle w:val="aff0"/>
              <w:widowControl/>
              <w:overflowPunct/>
              <w:autoSpaceDE/>
              <w:adjustRightInd/>
              <w:spacing w:before="0" w:after="0"/>
              <w:rPr>
                <w:b w:val="0"/>
                <w:szCs w:val="24"/>
              </w:rPr>
            </w:pPr>
            <w:r w:rsidRPr="00405A34">
              <w:rPr>
                <w:b w:val="0"/>
                <w:szCs w:val="24"/>
              </w:rPr>
              <w:t>М.П. Огаркова</w:t>
            </w:r>
          </w:p>
        </w:tc>
      </w:tr>
      <w:tr w:rsidR="00A359F0" w:rsidRPr="00A359F0" w:rsidTr="009A60DB">
        <w:trPr>
          <w:trHeight w:val="795"/>
          <w:tblCellSpacing w:w="20" w:type="dxa"/>
          <w:jc w:val="center"/>
        </w:trPr>
        <w:tc>
          <w:tcPr>
            <w:tcW w:w="4321" w:type="dxa"/>
          </w:tcPr>
          <w:p w:rsidR="00A359F0" w:rsidRPr="00405A34" w:rsidRDefault="00A359F0" w:rsidP="009A60DB">
            <w:pPr>
              <w:pStyle w:val="aff"/>
            </w:pPr>
            <w:r w:rsidRPr="00405A34">
              <w:t>Заместитель руководителя проекта</w:t>
            </w:r>
          </w:p>
          <w:p w:rsidR="00A359F0" w:rsidRPr="00405A34" w:rsidRDefault="00A359F0" w:rsidP="009A60DB">
            <w:pPr>
              <w:pStyle w:val="aff"/>
            </w:pPr>
            <w:r w:rsidRPr="00405A34">
              <w:rPr>
                <w:bCs/>
              </w:rPr>
              <w:t>Статойл АСА</w:t>
            </w:r>
          </w:p>
        </w:tc>
        <w:tc>
          <w:tcPr>
            <w:tcW w:w="3322" w:type="dxa"/>
          </w:tcPr>
          <w:p w:rsidR="00A359F0" w:rsidRPr="00405A34" w:rsidRDefault="00A359F0" w:rsidP="009A60DB">
            <w:pPr>
              <w:pStyle w:val="aff0"/>
              <w:widowControl/>
              <w:overflowPunct/>
              <w:autoSpaceDE/>
              <w:adjustRightInd/>
              <w:spacing w:before="0" w:after="0"/>
              <w:jc w:val="center"/>
              <w:rPr>
                <w:b w:val="0"/>
                <w:szCs w:val="24"/>
              </w:rPr>
            </w:pPr>
          </w:p>
          <w:p w:rsidR="00A359F0" w:rsidRPr="00405A34" w:rsidRDefault="00A359F0" w:rsidP="009A60DB">
            <w:pPr>
              <w:pStyle w:val="aff0"/>
              <w:widowControl/>
              <w:overflowPunct/>
              <w:autoSpaceDE/>
              <w:adjustRightInd/>
              <w:spacing w:before="0" w:after="0"/>
              <w:jc w:val="center"/>
              <w:rPr>
                <w:b w:val="0"/>
                <w:szCs w:val="24"/>
              </w:rPr>
            </w:pPr>
            <w:r w:rsidRPr="00405A34">
              <w:rPr>
                <w:b w:val="0"/>
                <w:szCs w:val="24"/>
              </w:rPr>
              <w:t>______________________</w:t>
            </w:r>
          </w:p>
        </w:tc>
        <w:tc>
          <w:tcPr>
            <w:tcW w:w="2592" w:type="dxa"/>
          </w:tcPr>
          <w:p w:rsidR="00A359F0" w:rsidRPr="00405A34" w:rsidRDefault="00A359F0" w:rsidP="009A60DB">
            <w:pPr>
              <w:pStyle w:val="aff0"/>
              <w:widowControl/>
              <w:overflowPunct/>
              <w:autoSpaceDE/>
              <w:adjustRightInd/>
              <w:spacing w:before="0" w:after="0"/>
              <w:rPr>
                <w:b w:val="0"/>
                <w:szCs w:val="24"/>
              </w:rPr>
            </w:pPr>
          </w:p>
          <w:p w:rsidR="00A359F0" w:rsidRPr="00A359F0" w:rsidRDefault="00A359F0" w:rsidP="009A60DB">
            <w:pPr>
              <w:pStyle w:val="aff0"/>
              <w:widowControl/>
              <w:overflowPunct/>
              <w:autoSpaceDE/>
              <w:adjustRightInd/>
              <w:spacing w:before="0" w:after="0"/>
              <w:rPr>
                <w:b w:val="0"/>
                <w:szCs w:val="24"/>
              </w:rPr>
            </w:pPr>
            <w:r w:rsidRPr="00405A34">
              <w:rPr>
                <w:b w:val="0"/>
                <w:szCs w:val="24"/>
              </w:rPr>
              <w:t xml:space="preserve">О. </w:t>
            </w:r>
            <w:proofErr w:type="spellStart"/>
            <w:r w:rsidRPr="00405A34">
              <w:rPr>
                <w:b w:val="0"/>
                <w:szCs w:val="24"/>
              </w:rPr>
              <w:t>Халле</w:t>
            </w:r>
            <w:proofErr w:type="spellEnd"/>
          </w:p>
        </w:tc>
      </w:tr>
    </w:tbl>
    <w:p w:rsidR="00A359F0" w:rsidRPr="00A359F0" w:rsidRDefault="00A359F0" w:rsidP="00AA6297">
      <w:pPr>
        <w:pStyle w:val="aa"/>
        <w:tabs>
          <w:tab w:val="left" w:pos="450"/>
        </w:tabs>
        <w:ind w:left="0" w:firstLine="426"/>
        <w:jc w:val="both"/>
        <w:rPr>
          <w:b/>
          <w:sz w:val="24"/>
          <w:szCs w:val="24"/>
        </w:rPr>
      </w:pPr>
    </w:p>
    <w:sectPr w:rsidR="00A359F0" w:rsidRPr="00A359F0" w:rsidSect="00EE53E6"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020" w:rsidRDefault="000B7020">
      <w:r>
        <w:separator/>
      </w:r>
    </w:p>
  </w:endnote>
  <w:endnote w:type="continuationSeparator" w:id="0">
    <w:p w:rsidR="000B7020" w:rsidRDefault="000B7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57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020" w:rsidRDefault="000B7020">
      <w:r>
        <w:separator/>
      </w:r>
    </w:p>
  </w:footnote>
  <w:footnote w:type="continuationSeparator" w:id="0">
    <w:p w:rsidR="000B7020" w:rsidRDefault="000B7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0C2E"/>
    <w:multiLevelType w:val="hybridMultilevel"/>
    <w:tmpl w:val="D850FD0C"/>
    <w:lvl w:ilvl="0" w:tplc="9CACEFB6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2201A"/>
    <w:multiLevelType w:val="hybridMultilevel"/>
    <w:tmpl w:val="84309C8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6C44F4B"/>
    <w:multiLevelType w:val="hybridMultilevel"/>
    <w:tmpl w:val="92BE2A1C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>
    <w:nsid w:val="071D2401"/>
    <w:multiLevelType w:val="hybridMultilevel"/>
    <w:tmpl w:val="F1CEF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3260D"/>
    <w:multiLevelType w:val="hybridMultilevel"/>
    <w:tmpl w:val="00ECDFA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19E46F4C"/>
    <w:multiLevelType w:val="hybridMultilevel"/>
    <w:tmpl w:val="F932B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76DC7"/>
    <w:multiLevelType w:val="hybridMultilevel"/>
    <w:tmpl w:val="5902F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D30201"/>
    <w:multiLevelType w:val="multilevel"/>
    <w:tmpl w:val="2354C820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40"/>
        </w:tabs>
        <w:ind w:left="144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8">
    <w:nsid w:val="2A343882"/>
    <w:multiLevelType w:val="multilevel"/>
    <w:tmpl w:val="02724D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5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  <w:b/>
        <w:sz w:val="24"/>
      </w:rPr>
    </w:lvl>
  </w:abstractNum>
  <w:abstractNum w:abstractNumId="9">
    <w:nsid w:val="2C6F698F"/>
    <w:multiLevelType w:val="hybridMultilevel"/>
    <w:tmpl w:val="FB64BEDE"/>
    <w:lvl w:ilvl="0" w:tplc="F0A8E4F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0">
    <w:nsid w:val="30695F01"/>
    <w:multiLevelType w:val="multilevel"/>
    <w:tmpl w:val="7A385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>
    <w:nsid w:val="30C12879"/>
    <w:multiLevelType w:val="hybridMultilevel"/>
    <w:tmpl w:val="C834EA3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327A3CA3"/>
    <w:multiLevelType w:val="hybridMultilevel"/>
    <w:tmpl w:val="FBA23E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4E62601"/>
    <w:multiLevelType w:val="hybridMultilevel"/>
    <w:tmpl w:val="62B2C09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3A1A31FF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C35042D"/>
    <w:multiLevelType w:val="hybridMultilevel"/>
    <w:tmpl w:val="E40C27E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C827CDD"/>
    <w:multiLevelType w:val="hybridMultilevel"/>
    <w:tmpl w:val="E6FA941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3D9A739F"/>
    <w:multiLevelType w:val="hybridMultilevel"/>
    <w:tmpl w:val="EECCBEA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3E1D1001"/>
    <w:multiLevelType w:val="hybridMultilevel"/>
    <w:tmpl w:val="A75AD0FC"/>
    <w:lvl w:ilvl="0" w:tplc="13761DB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EE1118D"/>
    <w:multiLevelType w:val="multilevel"/>
    <w:tmpl w:val="C87013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A165F58"/>
    <w:multiLevelType w:val="hybridMultilevel"/>
    <w:tmpl w:val="0A5A6BB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4F7D3C03"/>
    <w:multiLevelType w:val="hybridMultilevel"/>
    <w:tmpl w:val="16228A4C"/>
    <w:lvl w:ilvl="0" w:tplc="4D844EE8">
      <w:start w:val="1"/>
      <w:numFmt w:val="russianLow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672186D"/>
    <w:multiLevelType w:val="multilevel"/>
    <w:tmpl w:val="E24AE4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DEC02EA"/>
    <w:multiLevelType w:val="hybridMultilevel"/>
    <w:tmpl w:val="D1F2E0BE"/>
    <w:lvl w:ilvl="0" w:tplc="04190001">
      <w:start w:val="1"/>
      <w:numFmt w:val="bullet"/>
      <w:lvlText w:val=""/>
      <w:lvlJc w:val="left"/>
      <w:pPr>
        <w:tabs>
          <w:tab w:val="num" w:pos="1937"/>
        </w:tabs>
        <w:ind w:left="1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7"/>
        </w:tabs>
        <w:ind w:left="2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7"/>
        </w:tabs>
        <w:ind w:left="3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7"/>
        </w:tabs>
        <w:ind w:left="4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7"/>
        </w:tabs>
        <w:ind w:left="4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7"/>
        </w:tabs>
        <w:ind w:left="5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7"/>
        </w:tabs>
        <w:ind w:left="6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7"/>
        </w:tabs>
        <w:ind w:left="6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7"/>
        </w:tabs>
        <w:ind w:left="7697" w:hanging="360"/>
      </w:pPr>
      <w:rPr>
        <w:rFonts w:ascii="Wingdings" w:hAnsi="Wingdings" w:hint="default"/>
      </w:rPr>
    </w:lvl>
  </w:abstractNum>
  <w:abstractNum w:abstractNumId="24">
    <w:nsid w:val="62687DC9"/>
    <w:multiLevelType w:val="hybridMultilevel"/>
    <w:tmpl w:val="CF8A87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63CA3"/>
    <w:multiLevelType w:val="hybridMultilevel"/>
    <w:tmpl w:val="0DEE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E43C2"/>
    <w:multiLevelType w:val="hybridMultilevel"/>
    <w:tmpl w:val="BF1ABC2A"/>
    <w:lvl w:ilvl="0" w:tplc="4014C0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57018D6"/>
    <w:multiLevelType w:val="multilevel"/>
    <w:tmpl w:val="DF601A7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8">
    <w:nsid w:val="7CD13BA8"/>
    <w:multiLevelType w:val="hybridMultilevel"/>
    <w:tmpl w:val="BE2A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35591"/>
    <w:multiLevelType w:val="hybridMultilevel"/>
    <w:tmpl w:val="A914EF70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9"/>
  </w:num>
  <w:num w:numId="4">
    <w:abstractNumId w:val="10"/>
  </w:num>
  <w:num w:numId="5">
    <w:abstractNumId w:val="0"/>
  </w:num>
  <w:num w:numId="6">
    <w:abstractNumId w:val="14"/>
  </w:num>
  <w:num w:numId="7">
    <w:abstractNumId w:val="4"/>
  </w:num>
  <w:num w:numId="8">
    <w:abstractNumId w:val="16"/>
  </w:num>
  <w:num w:numId="9">
    <w:abstractNumId w:val="13"/>
  </w:num>
  <w:num w:numId="10">
    <w:abstractNumId w:val="22"/>
  </w:num>
  <w:num w:numId="11">
    <w:abstractNumId w:val="17"/>
  </w:num>
  <w:num w:numId="12">
    <w:abstractNumId w:val="20"/>
  </w:num>
  <w:num w:numId="13">
    <w:abstractNumId w:val="1"/>
  </w:num>
  <w:num w:numId="14">
    <w:abstractNumId w:val="11"/>
  </w:num>
  <w:num w:numId="15">
    <w:abstractNumId w:val="2"/>
  </w:num>
  <w:num w:numId="16">
    <w:abstractNumId w:val="15"/>
  </w:num>
  <w:num w:numId="17">
    <w:abstractNumId w:val="21"/>
  </w:num>
  <w:num w:numId="18">
    <w:abstractNumId w:val="27"/>
  </w:num>
  <w:num w:numId="19">
    <w:abstractNumId w:val="8"/>
  </w:num>
  <w:num w:numId="20">
    <w:abstractNumId w:val="7"/>
  </w:num>
  <w:num w:numId="21">
    <w:abstractNumId w:val="3"/>
  </w:num>
  <w:num w:numId="22">
    <w:abstractNumId w:val="25"/>
  </w:num>
  <w:num w:numId="23">
    <w:abstractNumId w:val="6"/>
  </w:num>
  <w:num w:numId="24">
    <w:abstractNumId w:val="12"/>
  </w:num>
  <w:num w:numId="25">
    <w:abstractNumId w:val="24"/>
  </w:num>
  <w:num w:numId="26">
    <w:abstractNumId w:val="5"/>
  </w:num>
  <w:num w:numId="27">
    <w:abstractNumId w:val="28"/>
  </w:num>
  <w:num w:numId="28">
    <w:abstractNumId w:val="18"/>
  </w:num>
  <w:num w:numId="29">
    <w:abstractNumId w:val="29"/>
  </w:num>
  <w:num w:numId="30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722"/>
    <w:rsid w:val="0000783D"/>
    <w:rsid w:val="00015B40"/>
    <w:rsid w:val="00015CE9"/>
    <w:rsid w:val="0003158D"/>
    <w:rsid w:val="00040ABC"/>
    <w:rsid w:val="00041D20"/>
    <w:rsid w:val="00044481"/>
    <w:rsid w:val="000528AB"/>
    <w:rsid w:val="00067588"/>
    <w:rsid w:val="00077CCE"/>
    <w:rsid w:val="00096B41"/>
    <w:rsid w:val="000A5CC2"/>
    <w:rsid w:val="000B04DB"/>
    <w:rsid w:val="000B6397"/>
    <w:rsid w:val="000B7020"/>
    <w:rsid w:val="000D0509"/>
    <w:rsid w:val="000D1495"/>
    <w:rsid w:val="000D79B2"/>
    <w:rsid w:val="000E005A"/>
    <w:rsid w:val="000F738B"/>
    <w:rsid w:val="00100A1F"/>
    <w:rsid w:val="001029FE"/>
    <w:rsid w:val="0010392C"/>
    <w:rsid w:val="00112D39"/>
    <w:rsid w:val="0011503C"/>
    <w:rsid w:val="00122CAC"/>
    <w:rsid w:val="00126025"/>
    <w:rsid w:val="00131031"/>
    <w:rsid w:val="001359DD"/>
    <w:rsid w:val="00145789"/>
    <w:rsid w:val="00145C3F"/>
    <w:rsid w:val="00146127"/>
    <w:rsid w:val="00150F2A"/>
    <w:rsid w:val="001538C6"/>
    <w:rsid w:val="00161460"/>
    <w:rsid w:val="0016223A"/>
    <w:rsid w:val="00166DE4"/>
    <w:rsid w:val="00182C2D"/>
    <w:rsid w:val="00184938"/>
    <w:rsid w:val="00190E47"/>
    <w:rsid w:val="001A0999"/>
    <w:rsid w:val="001A2988"/>
    <w:rsid w:val="001A7360"/>
    <w:rsid w:val="001B0F8C"/>
    <w:rsid w:val="001B4947"/>
    <w:rsid w:val="001B677B"/>
    <w:rsid w:val="001D1A8D"/>
    <w:rsid w:val="001F0916"/>
    <w:rsid w:val="001F4640"/>
    <w:rsid w:val="001F696C"/>
    <w:rsid w:val="001F6B8B"/>
    <w:rsid w:val="00210F02"/>
    <w:rsid w:val="002112A4"/>
    <w:rsid w:val="002232F8"/>
    <w:rsid w:val="0022572B"/>
    <w:rsid w:val="002321A9"/>
    <w:rsid w:val="002337AA"/>
    <w:rsid w:val="00247070"/>
    <w:rsid w:val="0025220D"/>
    <w:rsid w:val="00262763"/>
    <w:rsid w:val="00280ACC"/>
    <w:rsid w:val="00282754"/>
    <w:rsid w:val="00284B2F"/>
    <w:rsid w:val="002961E7"/>
    <w:rsid w:val="002A39A1"/>
    <w:rsid w:val="002B31A9"/>
    <w:rsid w:val="002C21CA"/>
    <w:rsid w:val="002C3ED3"/>
    <w:rsid w:val="002C657E"/>
    <w:rsid w:val="002D1894"/>
    <w:rsid w:val="002D39AA"/>
    <w:rsid w:val="002E18AD"/>
    <w:rsid w:val="002E197C"/>
    <w:rsid w:val="002E3857"/>
    <w:rsid w:val="002E3FA7"/>
    <w:rsid w:val="002E50EC"/>
    <w:rsid w:val="002F18C6"/>
    <w:rsid w:val="00302146"/>
    <w:rsid w:val="003054AA"/>
    <w:rsid w:val="00305716"/>
    <w:rsid w:val="00306345"/>
    <w:rsid w:val="00310E26"/>
    <w:rsid w:val="00321CEE"/>
    <w:rsid w:val="003306B2"/>
    <w:rsid w:val="00342BA3"/>
    <w:rsid w:val="003632F6"/>
    <w:rsid w:val="00374100"/>
    <w:rsid w:val="00386EE4"/>
    <w:rsid w:val="003939C8"/>
    <w:rsid w:val="003A2268"/>
    <w:rsid w:val="003A49D9"/>
    <w:rsid w:val="003B1F04"/>
    <w:rsid w:val="003C13DA"/>
    <w:rsid w:val="003C4BC9"/>
    <w:rsid w:val="003D1910"/>
    <w:rsid w:val="003D24D6"/>
    <w:rsid w:val="003D49D3"/>
    <w:rsid w:val="003D5BC8"/>
    <w:rsid w:val="003E2CE4"/>
    <w:rsid w:val="003F2722"/>
    <w:rsid w:val="004055E1"/>
    <w:rsid w:val="00405A34"/>
    <w:rsid w:val="004141BA"/>
    <w:rsid w:val="00415539"/>
    <w:rsid w:val="00417F71"/>
    <w:rsid w:val="00422982"/>
    <w:rsid w:val="00427754"/>
    <w:rsid w:val="004378B6"/>
    <w:rsid w:val="004468F6"/>
    <w:rsid w:val="004504E6"/>
    <w:rsid w:val="00450E7D"/>
    <w:rsid w:val="00454F31"/>
    <w:rsid w:val="004567E7"/>
    <w:rsid w:val="00461FCB"/>
    <w:rsid w:val="00465E25"/>
    <w:rsid w:val="0047583C"/>
    <w:rsid w:val="004858C0"/>
    <w:rsid w:val="0049056B"/>
    <w:rsid w:val="004972E4"/>
    <w:rsid w:val="004A2486"/>
    <w:rsid w:val="004B4D12"/>
    <w:rsid w:val="004B6A62"/>
    <w:rsid w:val="004C078E"/>
    <w:rsid w:val="004D0908"/>
    <w:rsid w:val="004D1FBA"/>
    <w:rsid w:val="004D224A"/>
    <w:rsid w:val="004D6705"/>
    <w:rsid w:val="004E0497"/>
    <w:rsid w:val="004F41FB"/>
    <w:rsid w:val="004F68C4"/>
    <w:rsid w:val="00502ED1"/>
    <w:rsid w:val="0050658D"/>
    <w:rsid w:val="00525AE3"/>
    <w:rsid w:val="0052659C"/>
    <w:rsid w:val="00533A24"/>
    <w:rsid w:val="005447F6"/>
    <w:rsid w:val="005473D1"/>
    <w:rsid w:val="00547AB9"/>
    <w:rsid w:val="0055209D"/>
    <w:rsid w:val="00557D4F"/>
    <w:rsid w:val="00562BC4"/>
    <w:rsid w:val="005669BF"/>
    <w:rsid w:val="00581448"/>
    <w:rsid w:val="00581B70"/>
    <w:rsid w:val="00591287"/>
    <w:rsid w:val="0059376F"/>
    <w:rsid w:val="005A57F4"/>
    <w:rsid w:val="005B252A"/>
    <w:rsid w:val="005B2ED2"/>
    <w:rsid w:val="005B4117"/>
    <w:rsid w:val="005B4DD5"/>
    <w:rsid w:val="005B5437"/>
    <w:rsid w:val="005D6DD6"/>
    <w:rsid w:val="005E79D5"/>
    <w:rsid w:val="00602056"/>
    <w:rsid w:val="006148FB"/>
    <w:rsid w:val="00616CA0"/>
    <w:rsid w:val="006211D2"/>
    <w:rsid w:val="0062341F"/>
    <w:rsid w:val="00625C0E"/>
    <w:rsid w:val="00631497"/>
    <w:rsid w:val="006369E2"/>
    <w:rsid w:val="006402D8"/>
    <w:rsid w:val="006428F3"/>
    <w:rsid w:val="00647B54"/>
    <w:rsid w:val="006524B4"/>
    <w:rsid w:val="00653851"/>
    <w:rsid w:val="00655AA4"/>
    <w:rsid w:val="00663696"/>
    <w:rsid w:val="00666D52"/>
    <w:rsid w:val="00677B89"/>
    <w:rsid w:val="00684616"/>
    <w:rsid w:val="00686970"/>
    <w:rsid w:val="0069478C"/>
    <w:rsid w:val="006969FE"/>
    <w:rsid w:val="006A0038"/>
    <w:rsid w:val="006A0AC4"/>
    <w:rsid w:val="006A35FD"/>
    <w:rsid w:val="006B03CF"/>
    <w:rsid w:val="006B5713"/>
    <w:rsid w:val="006B5782"/>
    <w:rsid w:val="006B6BC7"/>
    <w:rsid w:val="006B7C5B"/>
    <w:rsid w:val="006C1AB5"/>
    <w:rsid w:val="006C57C3"/>
    <w:rsid w:val="006D14FD"/>
    <w:rsid w:val="006D24C6"/>
    <w:rsid w:val="006D3D2C"/>
    <w:rsid w:val="006D7ABA"/>
    <w:rsid w:val="006E59DD"/>
    <w:rsid w:val="00715C30"/>
    <w:rsid w:val="00716EED"/>
    <w:rsid w:val="0072477A"/>
    <w:rsid w:val="00724B5D"/>
    <w:rsid w:val="007301B9"/>
    <w:rsid w:val="00731F8D"/>
    <w:rsid w:val="0073622C"/>
    <w:rsid w:val="00736C5E"/>
    <w:rsid w:val="007569A9"/>
    <w:rsid w:val="00756ADB"/>
    <w:rsid w:val="00766068"/>
    <w:rsid w:val="007749C4"/>
    <w:rsid w:val="00787B78"/>
    <w:rsid w:val="00792C1B"/>
    <w:rsid w:val="00795E72"/>
    <w:rsid w:val="0079660C"/>
    <w:rsid w:val="007A09E0"/>
    <w:rsid w:val="007B6921"/>
    <w:rsid w:val="007B6AB0"/>
    <w:rsid w:val="007C690D"/>
    <w:rsid w:val="007D5B5A"/>
    <w:rsid w:val="007E1C35"/>
    <w:rsid w:val="007E3266"/>
    <w:rsid w:val="00802563"/>
    <w:rsid w:val="008032AF"/>
    <w:rsid w:val="0080646C"/>
    <w:rsid w:val="00817578"/>
    <w:rsid w:val="00822E5F"/>
    <w:rsid w:val="00826574"/>
    <w:rsid w:val="00832CED"/>
    <w:rsid w:val="00832DBB"/>
    <w:rsid w:val="008433E9"/>
    <w:rsid w:val="00844B86"/>
    <w:rsid w:val="00844DBD"/>
    <w:rsid w:val="00847D4C"/>
    <w:rsid w:val="00857343"/>
    <w:rsid w:val="0086050E"/>
    <w:rsid w:val="00863721"/>
    <w:rsid w:val="00872045"/>
    <w:rsid w:val="00873876"/>
    <w:rsid w:val="008761FC"/>
    <w:rsid w:val="00876471"/>
    <w:rsid w:val="008803D5"/>
    <w:rsid w:val="00880747"/>
    <w:rsid w:val="00882307"/>
    <w:rsid w:val="00883E57"/>
    <w:rsid w:val="008914F5"/>
    <w:rsid w:val="008943A5"/>
    <w:rsid w:val="008A08F8"/>
    <w:rsid w:val="008A6D9E"/>
    <w:rsid w:val="008B5D96"/>
    <w:rsid w:val="008C0B09"/>
    <w:rsid w:val="008C136D"/>
    <w:rsid w:val="008E555D"/>
    <w:rsid w:val="008E7C01"/>
    <w:rsid w:val="009024FE"/>
    <w:rsid w:val="00904623"/>
    <w:rsid w:val="0091190F"/>
    <w:rsid w:val="00913D78"/>
    <w:rsid w:val="00913E48"/>
    <w:rsid w:val="00915E61"/>
    <w:rsid w:val="00920715"/>
    <w:rsid w:val="00921B8E"/>
    <w:rsid w:val="00933B48"/>
    <w:rsid w:val="00936BD0"/>
    <w:rsid w:val="00937207"/>
    <w:rsid w:val="00940211"/>
    <w:rsid w:val="00947641"/>
    <w:rsid w:val="009478EA"/>
    <w:rsid w:val="00951D0D"/>
    <w:rsid w:val="009526C5"/>
    <w:rsid w:val="00955443"/>
    <w:rsid w:val="0096335C"/>
    <w:rsid w:val="00967DAB"/>
    <w:rsid w:val="00984A45"/>
    <w:rsid w:val="009A60DB"/>
    <w:rsid w:val="009B030F"/>
    <w:rsid w:val="009B2E2F"/>
    <w:rsid w:val="009B40FA"/>
    <w:rsid w:val="009B4F3D"/>
    <w:rsid w:val="009C62BF"/>
    <w:rsid w:val="009C7623"/>
    <w:rsid w:val="009D3C83"/>
    <w:rsid w:val="009D626C"/>
    <w:rsid w:val="009E4ABD"/>
    <w:rsid w:val="009E5204"/>
    <w:rsid w:val="00A05E95"/>
    <w:rsid w:val="00A121B5"/>
    <w:rsid w:val="00A13B5F"/>
    <w:rsid w:val="00A158DD"/>
    <w:rsid w:val="00A359F0"/>
    <w:rsid w:val="00A51C47"/>
    <w:rsid w:val="00A61BAF"/>
    <w:rsid w:val="00A62235"/>
    <w:rsid w:val="00A62BC1"/>
    <w:rsid w:val="00A711CB"/>
    <w:rsid w:val="00A72C82"/>
    <w:rsid w:val="00AA3F28"/>
    <w:rsid w:val="00AA6297"/>
    <w:rsid w:val="00AA6A85"/>
    <w:rsid w:val="00AB0CAA"/>
    <w:rsid w:val="00AB1479"/>
    <w:rsid w:val="00AB6B49"/>
    <w:rsid w:val="00AB73EC"/>
    <w:rsid w:val="00AC428B"/>
    <w:rsid w:val="00AC627C"/>
    <w:rsid w:val="00AD430D"/>
    <w:rsid w:val="00AD4FCC"/>
    <w:rsid w:val="00B023F3"/>
    <w:rsid w:val="00B06BBC"/>
    <w:rsid w:val="00B21379"/>
    <w:rsid w:val="00B234A3"/>
    <w:rsid w:val="00B270D9"/>
    <w:rsid w:val="00B46144"/>
    <w:rsid w:val="00B5027A"/>
    <w:rsid w:val="00B518E9"/>
    <w:rsid w:val="00B6357E"/>
    <w:rsid w:val="00B8201A"/>
    <w:rsid w:val="00B8534D"/>
    <w:rsid w:val="00B9387C"/>
    <w:rsid w:val="00B948DB"/>
    <w:rsid w:val="00B95356"/>
    <w:rsid w:val="00BA31F6"/>
    <w:rsid w:val="00BA63C5"/>
    <w:rsid w:val="00BB3C14"/>
    <w:rsid w:val="00BB7823"/>
    <w:rsid w:val="00BC21F9"/>
    <w:rsid w:val="00BC4D3A"/>
    <w:rsid w:val="00BC6502"/>
    <w:rsid w:val="00BC74BF"/>
    <w:rsid w:val="00BD07FD"/>
    <w:rsid w:val="00BD59C5"/>
    <w:rsid w:val="00BF52D6"/>
    <w:rsid w:val="00C008A5"/>
    <w:rsid w:val="00C250FF"/>
    <w:rsid w:val="00C2641C"/>
    <w:rsid w:val="00C26D8C"/>
    <w:rsid w:val="00C27FA5"/>
    <w:rsid w:val="00C31AFB"/>
    <w:rsid w:val="00C33750"/>
    <w:rsid w:val="00C438B0"/>
    <w:rsid w:val="00C44C8D"/>
    <w:rsid w:val="00C45472"/>
    <w:rsid w:val="00C46884"/>
    <w:rsid w:val="00C46F8C"/>
    <w:rsid w:val="00C47246"/>
    <w:rsid w:val="00C50382"/>
    <w:rsid w:val="00C53060"/>
    <w:rsid w:val="00C54E42"/>
    <w:rsid w:val="00C83923"/>
    <w:rsid w:val="00C85AB5"/>
    <w:rsid w:val="00C91BF8"/>
    <w:rsid w:val="00C954AC"/>
    <w:rsid w:val="00CA1F88"/>
    <w:rsid w:val="00CA2F23"/>
    <w:rsid w:val="00CA7728"/>
    <w:rsid w:val="00CB249E"/>
    <w:rsid w:val="00CB2B42"/>
    <w:rsid w:val="00CD49B0"/>
    <w:rsid w:val="00CE528D"/>
    <w:rsid w:val="00CE58B1"/>
    <w:rsid w:val="00CF3215"/>
    <w:rsid w:val="00D03E1F"/>
    <w:rsid w:val="00D110FC"/>
    <w:rsid w:val="00D13013"/>
    <w:rsid w:val="00D13F45"/>
    <w:rsid w:val="00D309A4"/>
    <w:rsid w:val="00D337F7"/>
    <w:rsid w:val="00D33F1A"/>
    <w:rsid w:val="00D459C8"/>
    <w:rsid w:val="00D472F5"/>
    <w:rsid w:val="00D60CA5"/>
    <w:rsid w:val="00D62757"/>
    <w:rsid w:val="00D85194"/>
    <w:rsid w:val="00D85891"/>
    <w:rsid w:val="00D96941"/>
    <w:rsid w:val="00DA1ADD"/>
    <w:rsid w:val="00DA67E0"/>
    <w:rsid w:val="00DB70B6"/>
    <w:rsid w:val="00DC191F"/>
    <w:rsid w:val="00DD4BA1"/>
    <w:rsid w:val="00DE4BFC"/>
    <w:rsid w:val="00DE59EC"/>
    <w:rsid w:val="00DF0A94"/>
    <w:rsid w:val="00DF1986"/>
    <w:rsid w:val="00DF44BF"/>
    <w:rsid w:val="00E06E18"/>
    <w:rsid w:val="00E075FB"/>
    <w:rsid w:val="00E10AED"/>
    <w:rsid w:val="00E15323"/>
    <w:rsid w:val="00E20997"/>
    <w:rsid w:val="00E23EFA"/>
    <w:rsid w:val="00E25A1F"/>
    <w:rsid w:val="00E337BF"/>
    <w:rsid w:val="00E45377"/>
    <w:rsid w:val="00E478CD"/>
    <w:rsid w:val="00E50B82"/>
    <w:rsid w:val="00E510D9"/>
    <w:rsid w:val="00E55695"/>
    <w:rsid w:val="00E6563E"/>
    <w:rsid w:val="00E65870"/>
    <w:rsid w:val="00E67228"/>
    <w:rsid w:val="00E73A91"/>
    <w:rsid w:val="00E80A95"/>
    <w:rsid w:val="00E92005"/>
    <w:rsid w:val="00EA3D89"/>
    <w:rsid w:val="00EC0976"/>
    <w:rsid w:val="00ED4818"/>
    <w:rsid w:val="00EE3222"/>
    <w:rsid w:val="00EE4ABA"/>
    <w:rsid w:val="00EE53E6"/>
    <w:rsid w:val="00EF7EC2"/>
    <w:rsid w:val="00F01CFC"/>
    <w:rsid w:val="00F039C8"/>
    <w:rsid w:val="00F12F02"/>
    <w:rsid w:val="00F14FA5"/>
    <w:rsid w:val="00F2286F"/>
    <w:rsid w:val="00F272BE"/>
    <w:rsid w:val="00F41F18"/>
    <w:rsid w:val="00F5021C"/>
    <w:rsid w:val="00F55AFE"/>
    <w:rsid w:val="00F715B5"/>
    <w:rsid w:val="00F766AF"/>
    <w:rsid w:val="00F87AD2"/>
    <w:rsid w:val="00F97252"/>
    <w:rsid w:val="00FB12F6"/>
    <w:rsid w:val="00FC2277"/>
    <w:rsid w:val="00FC240F"/>
    <w:rsid w:val="00FC3A5E"/>
    <w:rsid w:val="00FD105C"/>
    <w:rsid w:val="00FD1A19"/>
    <w:rsid w:val="00FD3730"/>
    <w:rsid w:val="00FE0071"/>
    <w:rsid w:val="00FE129B"/>
    <w:rsid w:val="00FF3950"/>
    <w:rsid w:val="00FF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index heading" w:uiPriority="99"/>
    <w:lsdException w:name="caption" w:semiHidden="1" w:uiPriority="99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722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8A6D9E"/>
    <w:pPr>
      <w:keepNext/>
      <w:keepLines/>
      <w:pageBreakBefore/>
      <w:spacing w:before="480"/>
      <w:ind w:left="3168"/>
      <w:jc w:val="both"/>
      <w:outlineLvl w:val="0"/>
    </w:pPr>
    <w:rPr>
      <w:rFonts w:ascii="Univers 57 Condensed" w:hAnsi="Univers 57 Condensed"/>
      <w:b/>
      <w:bCs/>
      <w:color w:val="17365D"/>
      <w:sz w:val="36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8A6D9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qFormat/>
    <w:rsid w:val="008A6D9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3F2722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70">
    <w:name w:val="Заголовок 7 Знак"/>
    <w:link w:val="7"/>
    <w:semiHidden/>
    <w:locked/>
    <w:rsid w:val="003F2722"/>
    <w:rPr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3F2722"/>
    <w:pPr>
      <w:jc w:val="center"/>
    </w:pPr>
    <w:rPr>
      <w:rFonts w:ascii="Arial" w:hAnsi="Arial"/>
      <w:b/>
      <w:szCs w:val="20"/>
    </w:rPr>
  </w:style>
  <w:style w:type="character" w:customStyle="1" w:styleId="a4">
    <w:name w:val="Название Знак"/>
    <w:link w:val="a3"/>
    <w:locked/>
    <w:rsid w:val="003F2722"/>
    <w:rPr>
      <w:rFonts w:ascii="Arial" w:hAnsi="Arial"/>
      <w:b/>
      <w:sz w:val="24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3F272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3F2722"/>
    <w:rPr>
      <w:sz w:val="24"/>
      <w:szCs w:val="24"/>
      <w:lang w:val="ru-RU" w:eastAsia="ru-RU" w:bidi="ar-SA"/>
    </w:rPr>
  </w:style>
  <w:style w:type="paragraph" w:styleId="a7">
    <w:name w:val="List"/>
    <w:basedOn w:val="a"/>
    <w:rsid w:val="003F2722"/>
    <w:pPr>
      <w:widowControl w:val="0"/>
      <w:ind w:left="283" w:hanging="283"/>
      <w:jc w:val="both"/>
    </w:pPr>
    <w:rPr>
      <w:rFonts w:eastAsia="SimSun"/>
      <w:kern w:val="2"/>
      <w:sz w:val="21"/>
      <w:lang w:val="en-US" w:eastAsia="zh-CN"/>
    </w:rPr>
  </w:style>
  <w:style w:type="paragraph" w:customStyle="1" w:styleId="SubHeading">
    <w:name w:val="Sub Heading"/>
    <w:basedOn w:val="a"/>
    <w:rsid w:val="003F2722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b/>
      <w:noProof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rsid w:val="00CF3215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rsid w:val="00CF32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4D12"/>
    <w:pPr>
      <w:ind w:left="720"/>
      <w:contextualSpacing/>
    </w:pPr>
    <w:rPr>
      <w:sz w:val="20"/>
      <w:szCs w:val="20"/>
    </w:rPr>
  </w:style>
  <w:style w:type="paragraph" w:styleId="ab">
    <w:name w:val="Body Text"/>
    <w:basedOn w:val="a"/>
    <w:link w:val="ac"/>
    <w:rsid w:val="008A6D9E"/>
    <w:pPr>
      <w:spacing w:after="120"/>
    </w:pPr>
    <w:rPr>
      <w:lang/>
    </w:rPr>
  </w:style>
  <w:style w:type="character" w:customStyle="1" w:styleId="ac">
    <w:name w:val="Основной текст Знак"/>
    <w:link w:val="ab"/>
    <w:rsid w:val="008A6D9E"/>
    <w:rPr>
      <w:sz w:val="24"/>
      <w:szCs w:val="24"/>
    </w:rPr>
  </w:style>
  <w:style w:type="character" w:customStyle="1" w:styleId="11">
    <w:name w:val="Заголовок 1 Знак"/>
    <w:link w:val="10"/>
    <w:uiPriority w:val="99"/>
    <w:rsid w:val="008A6D9E"/>
    <w:rPr>
      <w:rFonts w:ascii="Univers 57 Condensed" w:hAnsi="Univers 57 Condensed"/>
      <w:b/>
      <w:bCs/>
      <w:color w:val="17365D"/>
      <w:sz w:val="36"/>
      <w:szCs w:val="28"/>
      <w:lang w:val="en-US" w:eastAsia="en-US"/>
    </w:rPr>
  </w:style>
  <w:style w:type="character" w:customStyle="1" w:styleId="20">
    <w:name w:val="Заголовок 2 Знак"/>
    <w:link w:val="2"/>
    <w:uiPriority w:val="99"/>
    <w:rsid w:val="008A6D9E"/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customStyle="1" w:styleId="30">
    <w:name w:val="Заголовок 3 Знак"/>
    <w:link w:val="3"/>
    <w:rsid w:val="008A6D9E"/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customStyle="1" w:styleId="ThomasGraf">
    <w:name w:val="ThomasGraf"/>
    <w:basedOn w:val="a"/>
    <w:link w:val="ThomasGrafChar"/>
    <w:uiPriority w:val="99"/>
    <w:rsid w:val="008A6D9E"/>
    <w:pPr>
      <w:spacing w:after="240"/>
      <w:ind w:left="3168"/>
      <w:jc w:val="both"/>
    </w:pPr>
    <w:rPr>
      <w:rFonts w:ascii="Univers 57 Condensed" w:eastAsia="Calibri" w:hAnsi="Univers 57 Condensed"/>
      <w:sz w:val="22"/>
      <w:szCs w:val="22"/>
      <w:lang w:val="en-US" w:eastAsia="en-US"/>
    </w:rPr>
  </w:style>
  <w:style w:type="character" w:customStyle="1" w:styleId="ThomasGrafChar">
    <w:name w:val="ThomasGraf Char"/>
    <w:link w:val="ThomasGraf"/>
    <w:uiPriority w:val="99"/>
    <w:locked/>
    <w:rsid w:val="008A6D9E"/>
    <w:rPr>
      <w:rFonts w:ascii="Univers 57 Condensed" w:eastAsia="Calibri" w:hAnsi="Univers 57 Condensed"/>
      <w:sz w:val="22"/>
      <w:szCs w:val="22"/>
      <w:lang w:val="en-US" w:eastAsia="en-US"/>
    </w:rPr>
  </w:style>
  <w:style w:type="paragraph" w:styleId="ad">
    <w:name w:val="caption"/>
    <w:basedOn w:val="a"/>
    <w:next w:val="a"/>
    <w:uiPriority w:val="99"/>
    <w:qFormat/>
    <w:rsid w:val="008A6D9E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e">
    <w:name w:val="header"/>
    <w:basedOn w:val="a"/>
    <w:link w:val="af"/>
    <w:uiPriority w:val="99"/>
    <w:rsid w:val="008A6D9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">
    <w:name w:val="Верхний колонтитул Знак"/>
    <w:link w:val="ae"/>
    <w:uiPriority w:val="99"/>
    <w:rsid w:val="008A6D9E"/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footer"/>
    <w:basedOn w:val="a"/>
    <w:link w:val="af1"/>
    <w:uiPriority w:val="99"/>
    <w:rsid w:val="008A6D9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1">
    <w:name w:val="Нижний колонтитул Знак"/>
    <w:link w:val="af0"/>
    <w:uiPriority w:val="99"/>
    <w:rsid w:val="008A6D9E"/>
    <w:rPr>
      <w:rFonts w:ascii="Calibri" w:eastAsia="Calibri" w:hAnsi="Calibri"/>
      <w:sz w:val="22"/>
      <w:szCs w:val="22"/>
      <w:lang w:val="en-US" w:eastAsia="en-US"/>
    </w:rPr>
  </w:style>
  <w:style w:type="paragraph" w:customStyle="1" w:styleId="af2">
    <w:name w:val="Подпись к рисунку"/>
    <w:basedOn w:val="a"/>
    <w:autoRedefine/>
    <w:rsid w:val="008A6D9E"/>
    <w:pPr>
      <w:widowControl w:val="0"/>
      <w:spacing w:before="240" w:after="240"/>
      <w:jc w:val="center"/>
    </w:pPr>
    <w:rPr>
      <w:sz w:val="22"/>
      <w:szCs w:val="22"/>
      <w:vertAlign w:val="subscript"/>
    </w:rPr>
  </w:style>
  <w:style w:type="paragraph" w:customStyle="1" w:styleId="1">
    <w:name w:val="Стиль Заголовок 1 + Междустр.интервал:  одинарный"/>
    <w:basedOn w:val="10"/>
    <w:rsid w:val="008A6D9E"/>
    <w:pPr>
      <w:keepLines w:val="0"/>
      <w:pageBreakBefore w:val="0"/>
      <w:numPr>
        <w:numId w:val="5"/>
      </w:numPr>
      <w:spacing w:before="240" w:after="60"/>
      <w:jc w:val="left"/>
    </w:pPr>
    <w:rPr>
      <w:rFonts w:ascii="Times New Roman" w:hAnsi="Times New Roman"/>
      <w:color w:val="auto"/>
      <w:kern w:val="32"/>
      <w:sz w:val="32"/>
      <w:szCs w:val="20"/>
      <w:lang w:val="ru-RU" w:eastAsia="ru-RU"/>
    </w:rPr>
  </w:style>
  <w:style w:type="character" w:customStyle="1" w:styleId="apple-style-span">
    <w:name w:val="apple-style-span"/>
    <w:rsid w:val="008A6D9E"/>
  </w:style>
  <w:style w:type="numbering" w:customStyle="1" w:styleId="Style1">
    <w:name w:val="Style1"/>
    <w:uiPriority w:val="99"/>
    <w:rsid w:val="008A6D9E"/>
    <w:pPr>
      <w:numPr>
        <w:numId w:val="6"/>
      </w:numPr>
    </w:pPr>
  </w:style>
  <w:style w:type="paragraph" w:styleId="31">
    <w:name w:val="Body Text Indent 3"/>
    <w:basedOn w:val="a"/>
    <w:link w:val="32"/>
    <w:uiPriority w:val="99"/>
    <w:unhideWhenUsed/>
    <w:rsid w:val="008A6D9E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uiPriority w:val="99"/>
    <w:rsid w:val="008A6D9E"/>
    <w:rPr>
      <w:rFonts w:ascii="Calibri" w:eastAsia="Calibri" w:hAnsi="Calibri"/>
      <w:sz w:val="16"/>
      <w:szCs w:val="16"/>
      <w:lang w:val="en-US" w:eastAsia="en-US"/>
    </w:rPr>
  </w:style>
  <w:style w:type="character" w:styleId="af3">
    <w:name w:val="annotation reference"/>
    <w:rsid w:val="008A6D9E"/>
    <w:rPr>
      <w:sz w:val="16"/>
      <w:szCs w:val="16"/>
    </w:rPr>
  </w:style>
  <w:style w:type="paragraph" w:styleId="af4">
    <w:name w:val="annotation text"/>
    <w:basedOn w:val="a"/>
    <w:link w:val="af5"/>
    <w:rsid w:val="008A6D9E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f5">
    <w:name w:val="Текст примечания Знак"/>
    <w:link w:val="af4"/>
    <w:rsid w:val="008A6D9E"/>
    <w:rPr>
      <w:rFonts w:ascii="Calibri" w:eastAsia="Calibri" w:hAnsi="Calibri"/>
      <w:lang w:val="en-US" w:eastAsia="en-US"/>
    </w:rPr>
  </w:style>
  <w:style w:type="paragraph" w:styleId="af6">
    <w:name w:val="annotation subject"/>
    <w:basedOn w:val="af4"/>
    <w:next w:val="af4"/>
    <w:link w:val="af7"/>
    <w:rsid w:val="008A6D9E"/>
    <w:rPr>
      <w:b/>
      <w:bCs/>
    </w:rPr>
  </w:style>
  <w:style w:type="character" w:customStyle="1" w:styleId="af7">
    <w:name w:val="Тема примечания Знак"/>
    <w:link w:val="af6"/>
    <w:rsid w:val="008A6D9E"/>
    <w:rPr>
      <w:rFonts w:ascii="Calibri" w:eastAsia="Calibri" w:hAnsi="Calibri"/>
      <w:b/>
      <w:bCs/>
      <w:lang w:val="en-US" w:eastAsia="en-US"/>
    </w:rPr>
  </w:style>
  <w:style w:type="paragraph" w:styleId="af8">
    <w:name w:val="footnote text"/>
    <w:basedOn w:val="a"/>
    <w:link w:val="af9"/>
    <w:rsid w:val="008A6D9E"/>
    <w:pPr>
      <w:tabs>
        <w:tab w:val="left" w:pos="569"/>
      </w:tabs>
      <w:suppressAutoHyphens/>
      <w:ind w:left="144" w:hanging="144"/>
      <w:jc w:val="both"/>
    </w:pPr>
    <w:rPr>
      <w:snapToGrid w:val="0"/>
      <w:color w:val="000000"/>
      <w:sz w:val="18"/>
      <w:szCs w:val="18"/>
      <w:lang w:val="en-GB"/>
    </w:rPr>
  </w:style>
  <w:style w:type="character" w:customStyle="1" w:styleId="af9">
    <w:name w:val="Текст сноски Знак"/>
    <w:link w:val="af8"/>
    <w:rsid w:val="008A6D9E"/>
    <w:rPr>
      <w:snapToGrid/>
      <w:color w:val="000000"/>
      <w:sz w:val="18"/>
      <w:szCs w:val="18"/>
      <w:lang w:val="en-GB"/>
    </w:rPr>
  </w:style>
  <w:style w:type="paragraph" w:customStyle="1" w:styleId="Paras">
    <w:name w:val="Paras"/>
    <w:basedOn w:val="a"/>
    <w:rsid w:val="008A6D9E"/>
    <w:pPr>
      <w:suppressAutoHyphens/>
      <w:spacing w:before="60" w:after="60"/>
      <w:ind w:firstLine="432"/>
      <w:jc w:val="both"/>
    </w:pPr>
    <w:rPr>
      <w:lang w:val="en-US" w:eastAsia="ar-SA"/>
    </w:rPr>
  </w:style>
  <w:style w:type="character" w:styleId="afa">
    <w:name w:val="footnote reference"/>
    <w:rsid w:val="008A6D9E"/>
    <w:rPr>
      <w:vertAlign w:val="superscript"/>
    </w:rPr>
  </w:style>
  <w:style w:type="character" w:styleId="afb">
    <w:name w:val="Hyperlink"/>
    <w:uiPriority w:val="99"/>
    <w:unhideWhenUsed/>
    <w:rsid w:val="00BA63C5"/>
    <w:rPr>
      <w:color w:val="0000FF"/>
      <w:u w:val="single"/>
    </w:rPr>
  </w:style>
  <w:style w:type="character" w:styleId="afc">
    <w:name w:val="FollowedHyperlink"/>
    <w:uiPriority w:val="99"/>
    <w:unhideWhenUsed/>
    <w:rsid w:val="00BA63C5"/>
    <w:rPr>
      <w:color w:val="800080"/>
      <w:u w:val="single"/>
    </w:rPr>
  </w:style>
  <w:style w:type="paragraph" w:customStyle="1" w:styleId="font5">
    <w:name w:val="font5"/>
    <w:basedOn w:val="a"/>
    <w:rsid w:val="00BA63C5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BA63C5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7">
    <w:name w:val="font7"/>
    <w:basedOn w:val="a"/>
    <w:rsid w:val="00BA63C5"/>
    <w:pP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a"/>
    <w:rsid w:val="00BA63C5"/>
    <w:pP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BA63C5"/>
    <w:pP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BA63C5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BA63C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9">
    <w:name w:val="xl119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0">
    <w:name w:val="xl120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63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BA63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3">
    <w:name w:val="xl123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5">
    <w:name w:val="xl125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6">
    <w:name w:val="xl126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7">
    <w:name w:val="xl127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8">
    <w:name w:val="xl128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9">
    <w:name w:val="xl129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0">
    <w:name w:val="xl130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4">
    <w:name w:val="xl134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37">
    <w:name w:val="xl137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</w:pPr>
  </w:style>
  <w:style w:type="paragraph" w:customStyle="1" w:styleId="xl138">
    <w:name w:val="xl138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BA63C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textAlignment w:val="center"/>
    </w:pPr>
  </w:style>
  <w:style w:type="paragraph" w:customStyle="1" w:styleId="xl141">
    <w:name w:val="xl141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2">
    <w:name w:val="xl142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BA63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BA63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5">
    <w:name w:val="xl145"/>
    <w:basedOn w:val="a"/>
    <w:rsid w:val="00BA63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6">
    <w:name w:val="xl146"/>
    <w:basedOn w:val="a"/>
    <w:rsid w:val="00BA63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BA63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center"/>
    </w:pPr>
    <w:rPr>
      <w:b/>
      <w:bCs/>
      <w:i/>
      <w:iCs/>
      <w:color w:val="FFFFFF"/>
      <w:sz w:val="22"/>
      <w:szCs w:val="22"/>
    </w:rPr>
  </w:style>
  <w:style w:type="paragraph" w:customStyle="1" w:styleId="xl149">
    <w:name w:val="xl149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BA63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BA63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BA63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3">
    <w:name w:val="xl153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4">
    <w:name w:val="xl154"/>
    <w:basedOn w:val="a"/>
    <w:rsid w:val="00BA63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55">
    <w:name w:val="xl155"/>
    <w:basedOn w:val="a"/>
    <w:rsid w:val="00BA63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56">
    <w:name w:val="xl156"/>
    <w:basedOn w:val="a"/>
    <w:rsid w:val="009E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57">
    <w:name w:val="xl157"/>
    <w:basedOn w:val="a"/>
    <w:rsid w:val="009E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8">
    <w:name w:val="xl158"/>
    <w:basedOn w:val="a"/>
    <w:rsid w:val="009E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59">
    <w:name w:val="xl159"/>
    <w:basedOn w:val="a"/>
    <w:rsid w:val="009E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0">
    <w:name w:val="xl160"/>
    <w:basedOn w:val="a"/>
    <w:rsid w:val="009E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61">
    <w:name w:val="xl161"/>
    <w:basedOn w:val="a"/>
    <w:rsid w:val="009E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9E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9E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9E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9E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9E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9E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9E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FFFFFF"/>
      <w:sz w:val="18"/>
      <w:szCs w:val="18"/>
    </w:rPr>
  </w:style>
  <w:style w:type="paragraph" w:customStyle="1" w:styleId="xl169">
    <w:name w:val="xl169"/>
    <w:basedOn w:val="a"/>
    <w:rsid w:val="009E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9E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9E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9E52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a"/>
    <w:rsid w:val="009E52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4">
    <w:name w:val="xl174"/>
    <w:basedOn w:val="a"/>
    <w:rsid w:val="009E52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5">
    <w:name w:val="xl175"/>
    <w:basedOn w:val="a"/>
    <w:rsid w:val="009E52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"/>
    <w:rsid w:val="009E520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9E520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9E5204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9">
    <w:name w:val="xl179"/>
    <w:basedOn w:val="a"/>
    <w:rsid w:val="009E52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9E5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9E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2">
    <w:name w:val="xl182"/>
    <w:basedOn w:val="a"/>
    <w:rsid w:val="009E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9E5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4045">
    <w:name w:val="xl4045"/>
    <w:basedOn w:val="a"/>
    <w:rsid w:val="0086050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4046">
    <w:name w:val="xl4046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47">
    <w:name w:val="xl4047"/>
    <w:basedOn w:val="a"/>
    <w:rsid w:val="008605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48">
    <w:name w:val="xl4048"/>
    <w:basedOn w:val="a"/>
    <w:rsid w:val="008605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49">
    <w:name w:val="xl4049"/>
    <w:basedOn w:val="a"/>
    <w:rsid w:val="008605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50">
    <w:name w:val="xl4050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051">
    <w:name w:val="xl4051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052">
    <w:name w:val="xl4052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053">
    <w:name w:val="xl4053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054">
    <w:name w:val="xl4054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055">
    <w:name w:val="xl4055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4056">
    <w:name w:val="xl4056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4057">
    <w:name w:val="xl4057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58">
    <w:name w:val="xl4058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4059">
    <w:name w:val="xl4059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60">
    <w:name w:val="xl4060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61">
    <w:name w:val="xl4061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62">
    <w:name w:val="xl4062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63">
    <w:name w:val="xl4063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64">
    <w:name w:val="xl4064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65">
    <w:name w:val="xl4065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66">
    <w:name w:val="xl4066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4067">
    <w:name w:val="xl4067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68">
    <w:name w:val="xl4068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69">
    <w:name w:val="xl4069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4070">
    <w:name w:val="xl4070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4071">
    <w:name w:val="xl4071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99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18"/>
      <w:szCs w:val="18"/>
    </w:rPr>
  </w:style>
  <w:style w:type="paragraph" w:customStyle="1" w:styleId="xl4072">
    <w:name w:val="xl4072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3399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FFFFFF"/>
      <w:sz w:val="18"/>
      <w:szCs w:val="18"/>
    </w:rPr>
  </w:style>
  <w:style w:type="paragraph" w:customStyle="1" w:styleId="xl4073">
    <w:name w:val="xl4073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74">
    <w:name w:val="xl4074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75">
    <w:name w:val="xl4075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076">
    <w:name w:val="xl4076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077">
    <w:name w:val="xl4077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78">
    <w:name w:val="xl4078"/>
    <w:basedOn w:val="a"/>
    <w:rsid w:val="0086050E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79">
    <w:name w:val="xl4079"/>
    <w:basedOn w:val="a"/>
    <w:rsid w:val="008605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4080">
    <w:name w:val="xl4080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4081">
    <w:name w:val="xl4081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82">
    <w:name w:val="xl4082"/>
    <w:basedOn w:val="a"/>
    <w:rsid w:val="0086050E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83">
    <w:name w:val="xl4083"/>
    <w:basedOn w:val="a"/>
    <w:rsid w:val="008605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84">
    <w:name w:val="xl4084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4085">
    <w:name w:val="xl4085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86">
    <w:name w:val="xl4086"/>
    <w:basedOn w:val="a"/>
    <w:rsid w:val="0086050E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87">
    <w:name w:val="xl4087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88">
    <w:name w:val="xl4088"/>
    <w:basedOn w:val="a"/>
    <w:rsid w:val="0086050E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89">
    <w:name w:val="xl4089"/>
    <w:basedOn w:val="a"/>
    <w:rsid w:val="008605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4090">
    <w:name w:val="xl4090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4091">
    <w:name w:val="xl4091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92">
    <w:name w:val="xl4092"/>
    <w:basedOn w:val="a"/>
    <w:rsid w:val="0086050E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93">
    <w:name w:val="xl4093"/>
    <w:basedOn w:val="a"/>
    <w:rsid w:val="008605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94">
    <w:name w:val="xl4094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4095">
    <w:name w:val="xl4095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96">
    <w:name w:val="xl4096"/>
    <w:basedOn w:val="a"/>
    <w:rsid w:val="0086050E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097">
    <w:name w:val="xl4097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98">
    <w:name w:val="xl4098"/>
    <w:basedOn w:val="a"/>
    <w:rsid w:val="0086050E"/>
    <w:pPr>
      <w:pBdr>
        <w:top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99">
    <w:name w:val="xl4099"/>
    <w:basedOn w:val="a"/>
    <w:rsid w:val="008605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4100">
    <w:name w:val="xl4100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4101">
    <w:name w:val="xl4101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102">
    <w:name w:val="xl4102"/>
    <w:basedOn w:val="a"/>
    <w:rsid w:val="0086050E"/>
    <w:pPr>
      <w:pBdr>
        <w:top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103">
    <w:name w:val="xl4103"/>
    <w:basedOn w:val="a"/>
    <w:rsid w:val="008605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104">
    <w:name w:val="xl4104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4105">
    <w:name w:val="xl4105"/>
    <w:basedOn w:val="a"/>
    <w:rsid w:val="008605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106">
    <w:name w:val="xl4106"/>
    <w:basedOn w:val="a"/>
    <w:rsid w:val="0086050E"/>
    <w:pPr>
      <w:pBdr>
        <w:top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ListParagraph1">
    <w:name w:val="List Paragraph1"/>
    <w:basedOn w:val="a"/>
    <w:qFormat/>
    <w:rsid w:val="00AA6297"/>
    <w:pPr>
      <w:ind w:left="720"/>
      <w:contextualSpacing/>
    </w:pPr>
    <w:rPr>
      <w:sz w:val="20"/>
      <w:szCs w:val="20"/>
    </w:rPr>
  </w:style>
  <w:style w:type="paragraph" w:styleId="afd">
    <w:name w:val="Normal Indent"/>
    <w:aliases w:val="Normal Indent Char,Indent normal,Normal Indent Char1,Normal Indent Char Char,Indent normal Char Char,Indent normal Char1,Indent normal1"/>
    <w:basedOn w:val="a"/>
    <w:link w:val="afe"/>
    <w:rsid w:val="00AA6297"/>
    <w:pPr>
      <w:spacing w:line="280" w:lineRule="atLeast"/>
      <w:ind w:left="851"/>
    </w:pPr>
    <w:rPr>
      <w:rFonts w:ascii="Arial" w:hAnsi="Arial"/>
      <w:sz w:val="19"/>
      <w:lang w:val="en-GB" w:eastAsia="en-US"/>
    </w:rPr>
  </w:style>
  <w:style w:type="paragraph" w:styleId="4">
    <w:name w:val="List Bullet 4"/>
    <w:basedOn w:val="a"/>
    <w:autoRedefine/>
    <w:rsid w:val="00AA6297"/>
    <w:pPr>
      <w:jc w:val="both"/>
    </w:pPr>
    <w:rPr>
      <w:lang w:val="en-GB" w:eastAsia="en-US"/>
    </w:rPr>
  </w:style>
  <w:style w:type="character" w:customStyle="1" w:styleId="afe">
    <w:name w:val="Обычный отступ Знак"/>
    <w:aliases w:val="Normal Indent Char Знак,Indent normal Знак,Normal Indent Char1 Знак,Normal Indent Char Char Знак,Indent normal Char Char Знак,Indent normal Char1 Знак,Indent normal1 Знак"/>
    <w:link w:val="afd"/>
    <w:locked/>
    <w:rsid w:val="00AA6297"/>
    <w:rPr>
      <w:rFonts w:ascii="Arial" w:hAnsi="Arial"/>
      <w:sz w:val="19"/>
      <w:szCs w:val="24"/>
      <w:lang w:val="en-GB"/>
    </w:rPr>
  </w:style>
  <w:style w:type="paragraph" w:customStyle="1" w:styleId="Tabelltekst">
    <w:name w:val="Tabelltekst"/>
    <w:basedOn w:val="a"/>
    <w:rsid w:val="00AA6297"/>
    <w:pPr>
      <w:overflowPunct w:val="0"/>
      <w:autoSpaceDE w:val="0"/>
      <w:autoSpaceDN w:val="0"/>
      <w:adjustRightInd w:val="0"/>
      <w:spacing w:line="280" w:lineRule="atLeast"/>
      <w:jc w:val="right"/>
      <w:textAlignment w:val="baseline"/>
    </w:pPr>
    <w:rPr>
      <w:rFonts w:ascii="Arial" w:hAnsi="Arial"/>
      <w:color w:val="000000"/>
      <w:sz w:val="19"/>
      <w:szCs w:val="20"/>
      <w:lang w:val="en-GB" w:eastAsia="en-US"/>
    </w:rPr>
  </w:style>
  <w:style w:type="paragraph" w:styleId="12">
    <w:name w:val="index 1"/>
    <w:basedOn w:val="a"/>
    <w:next w:val="a"/>
    <w:autoRedefine/>
    <w:rsid w:val="00A359F0"/>
    <w:pPr>
      <w:ind w:left="240" w:hanging="240"/>
    </w:pPr>
  </w:style>
  <w:style w:type="paragraph" w:styleId="aff">
    <w:name w:val="index heading"/>
    <w:basedOn w:val="a"/>
    <w:next w:val="12"/>
    <w:uiPriority w:val="99"/>
    <w:unhideWhenUsed/>
    <w:rsid w:val="00A359F0"/>
  </w:style>
  <w:style w:type="paragraph" w:customStyle="1" w:styleId="aff0">
    <w:name w:val="текст"/>
    <w:basedOn w:val="a"/>
    <w:rsid w:val="00A359F0"/>
    <w:pPr>
      <w:widowControl w:val="0"/>
      <w:overflowPunct w:val="0"/>
      <w:autoSpaceDE w:val="0"/>
      <w:autoSpaceDN w:val="0"/>
      <w:adjustRightInd w:val="0"/>
      <w:spacing w:before="60" w:after="3000"/>
    </w:pPr>
    <w:rPr>
      <w:b/>
      <w:szCs w:val="20"/>
    </w:rPr>
  </w:style>
  <w:style w:type="character" w:customStyle="1" w:styleId="hps">
    <w:name w:val="hps"/>
    <w:rsid w:val="00262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noflaj.smu.ca/wiki/Main_P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D60C-299B-4D54-9B84-2B4D8735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4958</Words>
  <Characters>37273</Characters>
  <Application>Microsoft Office Word</Application>
  <DocSecurity>4</DocSecurity>
  <Lines>310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TNK-BP</Company>
  <LinksUpToDate>false</LinksUpToDate>
  <CharactersWithSpaces>42147</CharactersWithSpaces>
  <SharedDoc>false</SharedDoc>
  <HLinks>
    <vt:vector size="6" baseType="variant"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http://dinoflaj.smu.ca/wiki/Main_Page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zharkov</dc:creator>
  <cp:lastModifiedBy>Posohin-AA</cp:lastModifiedBy>
  <cp:revision>2</cp:revision>
  <cp:lastPrinted>2013-10-01T12:12:00Z</cp:lastPrinted>
  <dcterms:created xsi:type="dcterms:W3CDTF">2015-07-15T11:24:00Z</dcterms:created>
  <dcterms:modified xsi:type="dcterms:W3CDTF">2015-07-15T11:24:00Z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-1157269866</vt:i4>
  </property>
  <property fmtid="{D5CDD505-2E9C-101B-9397-08002B2CF9AE}" pid="4" name="_EmailSubject">
    <vt:lpwstr>последние версии ТЗ по исследованию керна</vt:lpwstr>
  </property>
  <property fmtid="{D5CDD505-2E9C-101B-9397-08002B2CF9AE}" pid="5" name="_AuthorEmail">
    <vt:lpwstr>maog@statoil.com</vt:lpwstr>
  </property>
  <property fmtid="{D5CDD505-2E9C-101B-9397-08002B2CF9AE}" pid="6" name="_AuthorEmailDisplayName">
    <vt:lpwstr>Maria Ogarkova</vt:lpwstr>
  </property>
  <property fmtid="{D5CDD505-2E9C-101B-9397-08002B2CF9AE}" pid="7" name="_ReviewingToolsShownOnce">
    <vt:lpwstr/>
  </property>
</Properties>
</file>